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782DCD16" w:rsidP="747CE10C" w:rsidRDefault="782DCD16" w14:paraId="7ACF8A2E" w14:textId="5B752BFE">
      <w:pPr>
        <w:pStyle w:val="Heading2"/>
        <w:bidi w:val="0"/>
        <w:spacing w:before="299" w:beforeAutospacing="off" w:after="299" w:afterAutospacing="off"/>
        <w:jc w:val="center"/>
        <w:rPr>
          <w:rFonts w:ascii="Century Gothic" w:hAnsi="Century Gothic" w:eastAsia="Century Gothic" w:cs="Century Gothic"/>
          <w:b w:val="1"/>
          <w:bCs w:val="1"/>
          <w:noProof w:val="0"/>
          <w:sz w:val="36"/>
          <w:szCs w:val="36"/>
          <w:lang w:val="es-MX"/>
        </w:rPr>
      </w:pPr>
      <w:r w:rsidRPr="747CE10C" w:rsidR="782DCD16">
        <w:rPr>
          <w:rFonts w:ascii="Century Gothic" w:hAnsi="Century Gothic" w:eastAsia="Century Gothic" w:cs="Century Gothic"/>
          <w:b w:val="1"/>
          <w:bCs w:val="1"/>
          <w:noProof w:val="0"/>
          <w:sz w:val="36"/>
          <w:szCs w:val="36"/>
          <w:lang w:val="es-MX"/>
        </w:rPr>
        <w:t xml:space="preserve">Seis </w:t>
      </w:r>
      <w:r w:rsidRPr="747CE10C" w:rsidR="32F54DF1">
        <w:rPr>
          <w:rFonts w:ascii="Century Gothic" w:hAnsi="Century Gothic" w:eastAsia="Century Gothic" w:cs="Century Gothic"/>
          <w:b w:val="1"/>
          <w:bCs w:val="1"/>
          <w:noProof w:val="0"/>
          <w:sz w:val="36"/>
          <w:szCs w:val="36"/>
          <w:lang w:val="es-MX"/>
        </w:rPr>
        <w:t xml:space="preserve">escapadas </w:t>
      </w:r>
      <w:r w:rsidRPr="747CE10C" w:rsidR="32F54DF1">
        <w:rPr>
          <w:rFonts w:ascii="Century Gothic" w:hAnsi="Century Gothic" w:eastAsia="Century Gothic" w:cs="Century Gothic"/>
          <w:b w:val="1"/>
          <w:bCs w:val="1"/>
          <w:noProof w:val="0"/>
          <w:sz w:val="36"/>
          <w:szCs w:val="36"/>
          <w:lang w:val="es-MX"/>
        </w:rPr>
        <w:t>vinícolas</w:t>
      </w:r>
      <w:r w:rsidRPr="747CE10C" w:rsidR="32F54DF1">
        <w:rPr>
          <w:rFonts w:ascii="Century Gothic" w:hAnsi="Century Gothic" w:eastAsia="Century Gothic" w:cs="Century Gothic"/>
          <w:b w:val="1"/>
          <w:bCs w:val="1"/>
          <w:noProof w:val="0"/>
          <w:sz w:val="36"/>
          <w:szCs w:val="36"/>
          <w:lang w:val="es-MX"/>
        </w:rPr>
        <w:t xml:space="preserve"> de</w:t>
      </w:r>
      <w:r w:rsidRPr="747CE10C" w:rsidR="782DCD16">
        <w:rPr>
          <w:rFonts w:ascii="Century Gothic" w:hAnsi="Century Gothic" w:eastAsia="Century Gothic" w:cs="Century Gothic"/>
          <w:b w:val="1"/>
          <w:bCs w:val="1"/>
          <w:noProof w:val="0"/>
          <w:sz w:val="36"/>
          <w:szCs w:val="36"/>
          <w:lang w:val="es-MX"/>
        </w:rPr>
        <w:t xml:space="preserve"> Estados Unidos que vale la pena viajar para descubrir</w:t>
      </w:r>
    </w:p>
    <w:p w:rsidR="782DCD16" w:rsidP="747CE10C" w:rsidRDefault="782DCD16" w14:paraId="198E5403" w14:textId="3CB620E0">
      <w:pPr>
        <w:bidi w:val="0"/>
        <w:spacing w:before="240" w:beforeAutospacing="off" w:after="240" w:afterAutospacing="off"/>
        <w:jc w:val="both"/>
        <w:rPr>
          <w:rFonts w:ascii="Century Gothic" w:hAnsi="Century Gothic" w:eastAsia="Century Gothic" w:cs="Century Gothic"/>
          <w:b w:val="1"/>
          <w:bCs w:val="1"/>
          <w:noProof w:val="0"/>
          <w:sz w:val="28"/>
          <w:szCs w:val="28"/>
          <w:lang w:val="es-MX"/>
        </w:rPr>
      </w:pPr>
      <w:r w:rsidRPr="747CE10C" w:rsidR="782DCD16">
        <w:rPr>
          <w:rFonts w:ascii="Century Gothic" w:hAnsi="Century Gothic" w:eastAsia="Century Gothic" w:cs="Century Gothic"/>
          <w:b w:val="1"/>
          <w:bCs w:val="1"/>
          <w:noProof w:val="0"/>
          <w:sz w:val="24"/>
          <w:szCs w:val="24"/>
          <w:lang w:val="es-MX"/>
        </w:rPr>
        <w:t>De California a Nueva York, una ruta de bodegas boutique donde el verdadero lujo está en beber el paisaje, conocer a sus productores y quedarse un poco más.</w:t>
      </w:r>
    </w:p>
    <w:p w:rsidR="782DCD16" w:rsidP="747CE10C" w:rsidRDefault="782DCD16" w14:paraId="740BC886" w14:textId="10779C73">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El vino estadounidense tiene una geografía mucho más amplia que sus etiquetas más famosas. Detrás de las regiones consagradas existe una generación de productores que trabaja a escala humana, escucha el clima y convierte cada degustación en una forma de leer el territorio.</w:t>
      </w:r>
    </w:p>
    <w:p w:rsidR="782DCD16" w:rsidP="747CE10C" w:rsidRDefault="782DCD16" w14:paraId="62EC4C78" w14:textId="1FCF7E3E">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Estas seis direcciones no buscan replicar Napa. Su atractivo está precisamente en lo contrario: valles frescos, montañas, bosques de secuoyas, granjas biodinámicas y paisajes desérticos donde la visita conserva una verdadera sensación de descubrimiento. Son lugares para viajeros que ya no miden el lujo por el tamaño de una etiqueta, sino por la intimidad de una mesa, la singularidad de una uva y la historia que permanece después de la última copa.</w:t>
      </w:r>
    </w:p>
    <w:p w:rsidR="782DCD16" w:rsidP="747CE10C" w:rsidRDefault="782DCD16" w14:paraId="6076D7E9" w14:textId="24244E34">
      <w:pPr>
        <w:pStyle w:val="Heading3"/>
        <w:bidi w:val="0"/>
        <w:spacing w:before="0" w:beforeAutospacing="off" w:after="0" w:afterAutospacing="off"/>
        <w:jc w:val="both"/>
      </w:pPr>
      <w:r w:rsidRPr="747CE10C" w:rsidR="782DCD16">
        <w:rPr>
          <w:rFonts w:ascii="Century Gothic" w:hAnsi="Century Gothic" w:eastAsia="Century Gothic" w:cs="Century Gothic"/>
          <w:b w:val="1"/>
          <w:bCs w:val="1"/>
          <w:noProof w:val="0"/>
          <w:sz w:val="28"/>
          <w:szCs w:val="28"/>
          <w:lang w:val="es-MX"/>
        </w:rPr>
        <w:t>California: Husch Vineyards, Anderson Valley</w:t>
      </w:r>
    </w:p>
    <w:p w:rsidR="747CE10C" w:rsidP="747CE10C" w:rsidRDefault="747CE10C" w14:paraId="3207346C" w14:textId="51A2DE08">
      <w:pPr>
        <w:pStyle w:val="Normal"/>
        <w:bidi w:val="0"/>
        <w:spacing w:after="0" w:afterAutospacing="off"/>
        <w:rPr>
          <w:rFonts w:ascii="Century Gothic" w:hAnsi="Century Gothic" w:eastAsia="Century Gothic" w:cs="Century Gothic"/>
          <w:i w:val="1"/>
          <w:iCs w:val="1"/>
          <w:noProof w:val="0"/>
          <w:sz w:val="22"/>
          <w:szCs w:val="22"/>
          <w:lang w:val="es-MX"/>
        </w:rPr>
      </w:pPr>
    </w:p>
    <w:p w:rsidR="782DCD16" w:rsidP="747CE10C" w:rsidRDefault="782DCD16" w14:paraId="2B2DAE43" w14:textId="41197C7C">
      <w:pPr>
        <w:pStyle w:val="Normal"/>
        <w:bidi w:val="0"/>
        <w:rPr>
          <w:rFonts w:ascii="Century Gothic" w:hAnsi="Century Gothic" w:eastAsia="Century Gothic" w:cs="Century Gothic"/>
          <w:b w:val="1"/>
          <w:bCs w:val="1"/>
          <w:i w:val="1"/>
          <w:iCs w:val="1"/>
          <w:noProof w:val="0"/>
          <w:sz w:val="22"/>
          <w:szCs w:val="22"/>
          <w:lang w:val="es-MX"/>
        </w:rPr>
      </w:pPr>
      <w:r w:rsidRPr="747CE10C" w:rsidR="782DCD16">
        <w:rPr>
          <w:rFonts w:ascii="Century Gothic" w:hAnsi="Century Gothic" w:eastAsia="Century Gothic" w:cs="Century Gothic"/>
          <w:b w:val="1"/>
          <w:bCs w:val="1"/>
          <w:i w:val="1"/>
          <w:iCs w:val="1"/>
          <w:noProof w:val="0"/>
          <w:sz w:val="22"/>
          <w:szCs w:val="22"/>
          <w:lang w:val="es-MX"/>
        </w:rPr>
        <w:t>Más allá de Napa, entre secuoyas y niebla del Pacífico</w:t>
      </w:r>
    </w:p>
    <w:p w:rsidR="782DCD16" w:rsidP="747CE10C" w:rsidRDefault="782DCD16" w14:paraId="7297544A" w14:textId="7C0EF50C">
      <w:pPr>
        <w:bidi w:val="0"/>
        <w:spacing w:before="240" w:beforeAutospacing="off" w:after="240" w:afterAutospacing="off"/>
        <w:jc w:val="both"/>
      </w:pPr>
      <w:hyperlink r:id="R62f8aae5c8e44ece">
        <w:r w:rsidRPr="747CE10C" w:rsidR="782DCD16">
          <w:rPr>
            <w:rStyle w:val="Hyperlink"/>
            <w:rFonts w:ascii="Century Gothic" w:hAnsi="Century Gothic" w:eastAsia="Century Gothic" w:cs="Century Gothic"/>
            <w:b w:val="1"/>
            <w:bCs w:val="1"/>
            <w:noProof w:val="0"/>
            <w:sz w:val="22"/>
            <w:szCs w:val="22"/>
            <w:lang w:val="es-MX"/>
          </w:rPr>
          <w:t>Anderson Valley</w:t>
        </w:r>
      </w:hyperlink>
      <w:r w:rsidRPr="747CE10C" w:rsidR="782DCD16">
        <w:rPr>
          <w:rFonts w:ascii="Century Gothic" w:hAnsi="Century Gothic" w:eastAsia="Century Gothic" w:cs="Century Gothic"/>
          <w:noProof w:val="0"/>
          <w:sz w:val="22"/>
          <w:szCs w:val="22"/>
          <w:lang w:val="es-MX"/>
        </w:rPr>
        <w:t xml:space="preserve"> </w:t>
      </w:r>
      <w:r w:rsidRPr="747CE10C" w:rsidR="1207171F">
        <w:rPr>
          <w:rFonts w:ascii="Century Gothic" w:hAnsi="Century Gothic" w:eastAsia="Century Gothic" w:cs="Century Gothic"/>
          <w:noProof w:val="0"/>
          <w:sz w:val="22"/>
          <w:szCs w:val="22"/>
          <w:lang w:val="es-MX"/>
        </w:rPr>
        <w:t xml:space="preserve">en el condado de Mendocino, </w:t>
      </w:r>
      <w:r w:rsidRPr="747CE10C" w:rsidR="782DCD16">
        <w:rPr>
          <w:rFonts w:ascii="Century Gothic" w:hAnsi="Century Gothic" w:eastAsia="Century Gothic" w:cs="Century Gothic"/>
          <w:noProof w:val="0"/>
          <w:sz w:val="22"/>
          <w:szCs w:val="22"/>
          <w:lang w:val="es-MX"/>
        </w:rPr>
        <w:t>s</w:t>
      </w:r>
      <w:r w:rsidRPr="747CE10C" w:rsidR="782DCD16">
        <w:rPr>
          <w:rFonts w:ascii="Century Gothic" w:hAnsi="Century Gothic" w:eastAsia="Century Gothic" w:cs="Century Gothic"/>
          <w:noProof w:val="0"/>
          <w:sz w:val="22"/>
          <w:szCs w:val="22"/>
          <w:lang w:val="es-MX"/>
        </w:rPr>
        <w:t xml:space="preserve">e recorre por la </w:t>
      </w:r>
      <w:r w:rsidRPr="747CE10C" w:rsidR="782DCD16">
        <w:rPr>
          <w:rFonts w:ascii="Century Gothic" w:hAnsi="Century Gothic" w:eastAsia="Century Gothic" w:cs="Century Gothic"/>
          <w:noProof w:val="0"/>
          <w:sz w:val="22"/>
          <w:szCs w:val="22"/>
          <w:lang w:val="es-MX"/>
        </w:rPr>
        <w:t>Highway</w:t>
      </w:r>
      <w:r w:rsidRPr="747CE10C" w:rsidR="782DCD16">
        <w:rPr>
          <w:rFonts w:ascii="Century Gothic" w:hAnsi="Century Gothic" w:eastAsia="Century Gothic" w:cs="Century Gothic"/>
          <w:noProof w:val="0"/>
          <w:sz w:val="22"/>
          <w:szCs w:val="22"/>
          <w:lang w:val="es-MX"/>
        </w:rPr>
        <w:t xml:space="preserve"> 128, entre colinas, bosques de secuoyas y una influencia fresca del Pacífico que define</w:t>
      </w:r>
      <w:r w:rsidRPr="747CE10C" w:rsidR="782DCD16">
        <w:rPr>
          <w:rFonts w:ascii="Century Gothic" w:hAnsi="Century Gothic" w:eastAsia="Century Gothic" w:cs="Century Gothic"/>
          <w:noProof w:val="0"/>
          <w:sz w:val="22"/>
          <w:szCs w:val="22"/>
          <w:lang w:val="es-MX"/>
        </w:rPr>
        <w:t xml:space="preserve"> el carácter de sus vi</w:t>
      </w:r>
      <w:r w:rsidRPr="747CE10C" w:rsidR="782DCD16">
        <w:rPr>
          <w:rFonts w:ascii="Century Gothic" w:hAnsi="Century Gothic" w:eastAsia="Century Gothic" w:cs="Century Gothic"/>
          <w:noProof w:val="0"/>
          <w:sz w:val="22"/>
          <w:szCs w:val="22"/>
          <w:lang w:val="es-MX"/>
        </w:rPr>
        <w:t xml:space="preserve">nos. En ese corredor de apenas 15 millas, </w:t>
      </w:r>
      <w:hyperlink r:id="R268516d1242f468d">
        <w:r w:rsidRPr="747CE10C" w:rsidR="782DCD16">
          <w:rPr>
            <w:rStyle w:val="Hyperlink"/>
            <w:rFonts w:ascii="Century Gothic" w:hAnsi="Century Gothic" w:eastAsia="Century Gothic" w:cs="Century Gothic"/>
            <w:b w:val="1"/>
            <w:bCs w:val="1"/>
            <w:noProof w:val="0"/>
            <w:sz w:val="22"/>
            <w:szCs w:val="22"/>
            <w:lang w:val="es-MX"/>
          </w:rPr>
          <w:t xml:space="preserve">Husch </w:t>
        </w:r>
        <w:r w:rsidRPr="747CE10C" w:rsidR="782DCD16">
          <w:rPr>
            <w:rStyle w:val="Hyperlink"/>
            <w:rFonts w:ascii="Century Gothic" w:hAnsi="Century Gothic" w:eastAsia="Century Gothic" w:cs="Century Gothic"/>
            <w:b w:val="1"/>
            <w:bCs w:val="1"/>
            <w:noProof w:val="0"/>
            <w:sz w:val="22"/>
            <w:szCs w:val="22"/>
            <w:lang w:val="es-MX"/>
          </w:rPr>
          <w:t>Vineyards</w:t>
        </w:r>
      </w:hyperlink>
      <w:r w:rsidRPr="747CE10C" w:rsidR="782DCD16">
        <w:rPr>
          <w:rFonts w:ascii="Century Gothic" w:hAnsi="Century Gothic" w:eastAsia="Century Gothic" w:cs="Century Gothic"/>
          <w:noProof w:val="0"/>
          <w:sz w:val="22"/>
          <w:szCs w:val="22"/>
          <w:lang w:val="es-MX"/>
        </w:rPr>
        <w:t xml:space="preserve"> conserva algo difícil de fabricar: historia sin solemnidad. Fue la primera bodega autorizada de la denominación, elabora vino desde 1971 y hoy sigue en manos de una tercera generación familiar.</w:t>
      </w:r>
    </w:p>
    <w:p w:rsidR="782DCD16" w:rsidP="747CE10C" w:rsidRDefault="782DCD16" w14:paraId="0D327B65" w14:textId="085EE67B">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 xml:space="preserve">La sala de degustación ocupa un pequeño cobertizo para ponis de finales del siglo XIX, una escena que condensa el encanto discreto del valle. Aquí el lujo no está en una gran fachada, sino en probar </w:t>
      </w:r>
      <w:r w:rsidRPr="747CE10C" w:rsidR="782DCD16">
        <w:rPr>
          <w:rFonts w:ascii="Century Gothic" w:hAnsi="Century Gothic" w:eastAsia="Century Gothic" w:cs="Century Gothic"/>
          <w:b w:val="1"/>
          <w:bCs w:val="1"/>
          <w:noProof w:val="0"/>
          <w:sz w:val="22"/>
          <w:szCs w:val="22"/>
          <w:lang w:val="es-MX"/>
        </w:rPr>
        <w:t>Pinot Noir</w:t>
      </w:r>
      <w:r w:rsidRPr="747CE10C" w:rsidR="782DCD16">
        <w:rPr>
          <w:rFonts w:ascii="Century Gothic" w:hAnsi="Century Gothic" w:eastAsia="Century Gothic" w:cs="Century Gothic"/>
          <w:noProof w:val="0"/>
          <w:sz w:val="22"/>
          <w:szCs w:val="22"/>
          <w:lang w:val="es-MX"/>
        </w:rPr>
        <w:t xml:space="preserve">, </w:t>
      </w:r>
      <w:r w:rsidRPr="747CE10C" w:rsidR="782DCD16">
        <w:rPr>
          <w:rFonts w:ascii="Century Gothic" w:hAnsi="Century Gothic" w:eastAsia="Century Gothic" w:cs="Century Gothic"/>
          <w:b w:val="1"/>
          <w:bCs w:val="1"/>
          <w:noProof w:val="0"/>
          <w:sz w:val="22"/>
          <w:szCs w:val="22"/>
          <w:lang w:val="es-MX"/>
        </w:rPr>
        <w:t>Chardonnay</w:t>
      </w:r>
      <w:r w:rsidRPr="747CE10C" w:rsidR="782DCD16">
        <w:rPr>
          <w:rFonts w:ascii="Century Gothic" w:hAnsi="Century Gothic" w:eastAsia="Century Gothic" w:cs="Century Gothic"/>
          <w:noProof w:val="0"/>
          <w:sz w:val="22"/>
          <w:szCs w:val="22"/>
          <w:lang w:val="es-MX"/>
        </w:rPr>
        <w:t xml:space="preserve"> y </w:t>
      </w:r>
      <w:r w:rsidRPr="747CE10C" w:rsidR="782DCD16">
        <w:rPr>
          <w:rFonts w:ascii="Century Gothic" w:hAnsi="Century Gothic" w:eastAsia="Century Gothic" w:cs="Century Gothic"/>
          <w:b w:val="1"/>
          <w:bCs w:val="1"/>
          <w:noProof w:val="0"/>
          <w:sz w:val="22"/>
          <w:szCs w:val="22"/>
          <w:lang w:val="es-MX"/>
        </w:rPr>
        <w:t xml:space="preserve">Gewürztraminer </w:t>
      </w:r>
      <w:r w:rsidRPr="747CE10C" w:rsidR="782DCD16">
        <w:rPr>
          <w:rFonts w:ascii="Century Gothic" w:hAnsi="Century Gothic" w:eastAsia="Century Gothic" w:cs="Century Gothic"/>
          <w:noProof w:val="0"/>
          <w:sz w:val="22"/>
          <w:szCs w:val="22"/>
          <w:lang w:val="es-MX"/>
        </w:rPr>
        <w:t>de viñas antiguas en el lugar que ayudó a demo</w:t>
      </w:r>
      <w:r w:rsidRPr="747CE10C" w:rsidR="782DCD16">
        <w:rPr>
          <w:rFonts w:ascii="Century Gothic" w:hAnsi="Century Gothic" w:eastAsia="Century Gothic" w:cs="Century Gothic"/>
          <w:noProof w:val="0"/>
          <w:sz w:val="22"/>
          <w:szCs w:val="22"/>
          <w:lang w:val="es-MX"/>
        </w:rPr>
        <w:t xml:space="preserve">strar el potencial de Anderson Valley. Antes de seguir hacia la costa de </w:t>
      </w:r>
      <w:hyperlink r:id="R7993789524ef4ee0">
        <w:r w:rsidRPr="747CE10C" w:rsidR="782DCD16">
          <w:rPr>
            <w:rStyle w:val="Hyperlink"/>
            <w:rFonts w:ascii="Century Gothic" w:hAnsi="Century Gothic" w:eastAsia="Century Gothic" w:cs="Century Gothic"/>
            <w:b w:val="1"/>
            <w:bCs w:val="1"/>
            <w:noProof w:val="0"/>
            <w:sz w:val="22"/>
            <w:szCs w:val="22"/>
            <w:lang w:val="es-MX"/>
          </w:rPr>
          <w:t>Mendocino</w:t>
        </w:r>
      </w:hyperlink>
      <w:r w:rsidRPr="747CE10C" w:rsidR="782DCD16">
        <w:rPr>
          <w:rFonts w:ascii="Century Gothic" w:hAnsi="Century Gothic" w:eastAsia="Century Gothic" w:cs="Century Gothic"/>
          <w:noProof w:val="0"/>
          <w:sz w:val="22"/>
          <w:szCs w:val="22"/>
          <w:lang w:val="es-MX"/>
        </w:rPr>
        <w:t>, vale la pena caminar por el viñedo y escuchar una historia que todavía se siente personal.</w:t>
      </w:r>
    </w:p>
    <w:p w:rsidR="782DCD16" w:rsidP="747CE10C" w:rsidRDefault="782DCD16" w14:paraId="4DED5DB8" w14:textId="25A44E1A">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En la copa:</w:t>
      </w:r>
      <w:r w:rsidRPr="747CE10C" w:rsidR="782DCD16">
        <w:rPr>
          <w:rFonts w:ascii="Century Gothic" w:hAnsi="Century Gothic" w:eastAsia="Century Gothic" w:cs="Century Gothic"/>
          <w:noProof w:val="0"/>
          <w:sz w:val="22"/>
          <w:szCs w:val="22"/>
          <w:lang w:val="es-MX"/>
        </w:rPr>
        <w:t xml:space="preserve"> Pinot Noir de clima fresco, Chardonnay y Gewürztraminer de viñas antiguas.</w:t>
      </w:r>
    </w:p>
    <w:p w:rsidR="782DCD16" w:rsidP="747CE10C" w:rsidRDefault="782DCD16" w14:paraId="76AA88BE" w14:textId="6D030148">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Para prolongar el viaje:</w:t>
      </w:r>
      <w:r w:rsidRPr="747CE10C" w:rsidR="782DCD16">
        <w:rPr>
          <w:rFonts w:ascii="Century Gothic" w:hAnsi="Century Gothic" w:eastAsia="Century Gothic" w:cs="Century Gothic"/>
          <w:noProof w:val="0"/>
          <w:sz w:val="22"/>
          <w:szCs w:val="22"/>
          <w:lang w:val="es-MX"/>
        </w:rPr>
        <w:t xml:space="preserve"> continuar hacia Mendocino, recorrer sus senderos costeros y descubrir las pequeñas comunidades de Anderson Valley.</w:t>
      </w:r>
    </w:p>
    <w:p w:rsidR="782DCD16" w:rsidP="747CE10C" w:rsidRDefault="782DCD16" w14:paraId="5A7EFEEA" w14:textId="3C4C9394">
      <w:pPr>
        <w:pStyle w:val="Heading3"/>
        <w:bidi w:val="0"/>
        <w:spacing w:before="281" w:beforeAutospacing="off" w:after="281" w:afterAutospacing="off"/>
        <w:jc w:val="both"/>
      </w:pPr>
      <w:r w:rsidRPr="747CE10C" w:rsidR="782DCD16">
        <w:rPr>
          <w:rFonts w:ascii="Century Gothic" w:hAnsi="Century Gothic" w:eastAsia="Century Gothic" w:cs="Century Gothic"/>
          <w:b w:val="1"/>
          <w:bCs w:val="1"/>
          <w:noProof w:val="0"/>
          <w:sz w:val="28"/>
          <w:szCs w:val="28"/>
          <w:lang w:val="es-MX"/>
        </w:rPr>
        <w:t>Oreg</w:t>
      </w:r>
      <w:r w:rsidRPr="747CE10C" w:rsidR="6257E9BB">
        <w:rPr>
          <w:rFonts w:ascii="Century Gothic" w:hAnsi="Century Gothic" w:eastAsia="Century Gothic" w:cs="Century Gothic"/>
          <w:b w:val="1"/>
          <w:bCs w:val="1"/>
          <w:noProof w:val="0"/>
          <w:sz w:val="28"/>
          <w:szCs w:val="28"/>
          <w:lang w:val="es-MX"/>
        </w:rPr>
        <w:t>ó</w:t>
      </w:r>
      <w:r w:rsidRPr="747CE10C" w:rsidR="782DCD16">
        <w:rPr>
          <w:rFonts w:ascii="Century Gothic" w:hAnsi="Century Gothic" w:eastAsia="Century Gothic" w:cs="Century Gothic"/>
          <w:b w:val="1"/>
          <w:bCs w:val="1"/>
          <w:noProof w:val="0"/>
          <w:sz w:val="28"/>
          <w:szCs w:val="28"/>
          <w:lang w:val="es-MX"/>
        </w:rPr>
        <w:t>n</w:t>
      </w:r>
      <w:r w:rsidRPr="747CE10C" w:rsidR="68869AD5">
        <w:rPr>
          <w:rFonts w:ascii="Century Gothic" w:hAnsi="Century Gothic" w:eastAsia="Century Gothic" w:cs="Century Gothic"/>
          <w:b w:val="1"/>
          <w:bCs w:val="1"/>
          <w:noProof w:val="0"/>
          <w:sz w:val="28"/>
          <w:szCs w:val="28"/>
          <w:lang w:val="es-MX"/>
        </w:rPr>
        <w:t>:</w:t>
      </w:r>
      <w:r w:rsidRPr="747CE10C" w:rsidR="1EEB3932">
        <w:rPr>
          <w:rFonts w:ascii="Century Gothic" w:hAnsi="Century Gothic" w:eastAsia="Century Gothic" w:cs="Century Gothic"/>
          <w:b w:val="1"/>
          <w:bCs w:val="1"/>
          <w:noProof w:val="0"/>
          <w:sz w:val="28"/>
          <w:szCs w:val="28"/>
          <w:lang w:val="es-MX"/>
        </w:rPr>
        <w:t xml:space="preserve"> Analemma Wines, Mosier</w:t>
      </w:r>
    </w:p>
    <w:p w:rsidR="782DCD16" w:rsidP="747CE10C" w:rsidRDefault="782DCD16" w14:paraId="798B8AEA" w14:textId="4740CA6F">
      <w:pPr>
        <w:bidi w:val="0"/>
        <w:spacing w:before="240" w:beforeAutospacing="off" w:after="240" w:afterAutospacing="off"/>
        <w:jc w:val="both"/>
        <w:rPr>
          <w:rFonts w:ascii="Century Gothic" w:hAnsi="Century Gothic" w:eastAsia="Century Gothic" w:cs="Century Gothic"/>
          <w:b w:val="1"/>
          <w:bCs w:val="1"/>
          <w:i w:val="1"/>
          <w:iCs w:val="1"/>
          <w:noProof w:val="0"/>
          <w:sz w:val="22"/>
          <w:szCs w:val="22"/>
          <w:lang w:val="es-MX"/>
        </w:rPr>
      </w:pPr>
      <w:r w:rsidRPr="747CE10C" w:rsidR="782DCD16">
        <w:rPr>
          <w:rFonts w:ascii="Century Gothic" w:hAnsi="Century Gothic" w:eastAsia="Century Gothic" w:cs="Century Gothic"/>
          <w:b w:val="1"/>
          <w:bCs w:val="1"/>
          <w:i w:val="1"/>
          <w:iCs w:val="1"/>
          <w:noProof w:val="0"/>
          <w:sz w:val="22"/>
          <w:szCs w:val="22"/>
          <w:lang w:val="es-MX"/>
        </w:rPr>
        <w:t>Una granja biodinámica en Columbia Gorge</w:t>
      </w:r>
    </w:p>
    <w:p w:rsidR="782DCD16" w:rsidP="747CE10C" w:rsidRDefault="782DCD16" w14:paraId="316FCB9D" w14:textId="4EE18722">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A menos de 15 minuto</w:t>
      </w:r>
      <w:r w:rsidRPr="747CE10C" w:rsidR="782DCD16">
        <w:rPr>
          <w:rFonts w:ascii="Century Gothic" w:hAnsi="Century Gothic" w:eastAsia="Century Gothic" w:cs="Century Gothic"/>
          <w:noProof w:val="0"/>
          <w:sz w:val="22"/>
          <w:szCs w:val="22"/>
          <w:lang w:val="es-MX"/>
        </w:rPr>
        <w:t xml:space="preserve">s de </w:t>
      </w:r>
      <w:hyperlink r:id="R1ce943b5dc2444d7">
        <w:r w:rsidRPr="747CE10C" w:rsidR="782DCD16">
          <w:rPr>
            <w:rStyle w:val="Hyperlink"/>
            <w:rFonts w:ascii="Century Gothic" w:hAnsi="Century Gothic" w:eastAsia="Century Gothic" w:cs="Century Gothic"/>
            <w:b w:val="1"/>
            <w:bCs w:val="1"/>
            <w:noProof w:val="0"/>
            <w:sz w:val="22"/>
            <w:szCs w:val="22"/>
            <w:lang w:val="es-MX"/>
          </w:rPr>
          <w:t>Hood River</w:t>
        </w:r>
      </w:hyperlink>
      <w:r w:rsidRPr="747CE10C" w:rsidR="782DCD16">
        <w:rPr>
          <w:rFonts w:ascii="Century Gothic" w:hAnsi="Century Gothic" w:eastAsia="Century Gothic" w:cs="Century Gothic"/>
          <w:noProof w:val="0"/>
          <w:sz w:val="22"/>
          <w:szCs w:val="22"/>
          <w:lang w:val="es-MX"/>
        </w:rPr>
        <w:t xml:space="preserve">, </w:t>
      </w:r>
      <w:hyperlink r:id="R5ec8edf43c614424">
        <w:r w:rsidRPr="747CE10C" w:rsidR="782DCD16">
          <w:rPr>
            <w:rStyle w:val="Hyperlink"/>
            <w:rFonts w:ascii="Century Gothic" w:hAnsi="Century Gothic" w:eastAsia="Century Gothic" w:cs="Century Gothic"/>
            <w:b w:val="1"/>
            <w:bCs w:val="1"/>
            <w:noProof w:val="0"/>
            <w:sz w:val="22"/>
            <w:szCs w:val="22"/>
            <w:lang w:val="es-MX"/>
          </w:rPr>
          <w:t>Analemma</w:t>
        </w:r>
      </w:hyperlink>
      <w:r w:rsidRPr="747CE10C" w:rsidR="782DCD16">
        <w:rPr>
          <w:rFonts w:ascii="Century Gothic" w:hAnsi="Century Gothic" w:eastAsia="Century Gothic" w:cs="Century Gothic"/>
          <w:b w:val="1"/>
          <w:bCs w:val="1"/>
          <w:noProof w:val="0"/>
          <w:sz w:val="22"/>
          <w:szCs w:val="22"/>
          <w:lang w:val="es-MX"/>
        </w:rPr>
        <w:t xml:space="preserve"> </w:t>
      </w:r>
      <w:r w:rsidRPr="747CE10C" w:rsidR="782DCD16">
        <w:rPr>
          <w:rFonts w:ascii="Century Gothic" w:hAnsi="Century Gothic" w:eastAsia="Century Gothic" w:cs="Century Gothic"/>
          <w:noProof w:val="0"/>
          <w:sz w:val="22"/>
          <w:szCs w:val="22"/>
          <w:lang w:val="es-MX"/>
        </w:rPr>
        <w:t>se esconde en el valle de Mosier, dentro de Columbia River Gorge National Scenic Area. Es una finca biodinámica donde viñedo, animales, huerto y bodega forman un solo sistema. Esa filosofía se traduce en vinos de producción propia, sin aditivos y con una transparencia que busca expresar el lugar antes que el estilo de una marca.</w:t>
      </w:r>
    </w:p>
    <w:p w:rsidR="782DCD16" w:rsidP="747CE10C" w:rsidRDefault="782DCD16" w14:paraId="3FFF7DB8" w14:textId="7CC6D619">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 xml:space="preserve">Su colección es tan inesperada como el paisaje: </w:t>
      </w:r>
      <w:r w:rsidRPr="747CE10C" w:rsidR="782DCD16">
        <w:rPr>
          <w:rFonts w:ascii="Century Gothic" w:hAnsi="Century Gothic" w:eastAsia="Century Gothic" w:cs="Century Gothic"/>
          <w:b w:val="1"/>
          <w:bCs w:val="1"/>
          <w:noProof w:val="0"/>
          <w:sz w:val="22"/>
          <w:szCs w:val="22"/>
          <w:lang w:val="es-MX"/>
        </w:rPr>
        <w:t>Mencía</w:t>
      </w:r>
      <w:r w:rsidRPr="747CE10C" w:rsidR="782DCD16">
        <w:rPr>
          <w:rFonts w:ascii="Century Gothic" w:hAnsi="Century Gothic" w:eastAsia="Century Gothic" w:cs="Century Gothic"/>
          <w:noProof w:val="0"/>
          <w:sz w:val="22"/>
          <w:szCs w:val="22"/>
          <w:lang w:val="es-MX"/>
        </w:rPr>
        <w:t xml:space="preserve"> y </w:t>
      </w:r>
      <w:r w:rsidRPr="747CE10C" w:rsidR="782DCD16">
        <w:rPr>
          <w:rFonts w:ascii="Century Gothic" w:hAnsi="Century Gothic" w:eastAsia="Century Gothic" w:cs="Century Gothic"/>
          <w:b w:val="1"/>
          <w:bCs w:val="1"/>
          <w:noProof w:val="0"/>
          <w:sz w:val="22"/>
          <w:szCs w:val="22"/>
          <w:lang w:val="es-MX"/>
        </w:rPr>
        <w:t>Godello</w:t>
      </w:r>
      <w:r w:rsidRPr="747CE10C" w:rsidR="782DCD16">
        <w:rPr>
          <w:rFonts w:ascii="Century Gothic" w:hAnsi="Century Gothic" w:eastAsia="Century Gothic" w:cs="Century Gothic"/>
          <w:noProof w:val="0"/>
          <w:sz w:val="22"/>
          <w:szCs w:val="22"/>
          <w:lang w:val="es-MX"/>
        </w:rPr>
        <w:t xml:space="preserve"> —variedades asociadas al noroeste de la península ibérica— conviven con </w:t>
      </w:r>
      <w:r w:rsidRPr="747CE10C" w:rsidR="782DCD16">
        <w:rPr>
          <w:rFonts w:ascii="Century Gothic" w:hAnsi="Century Gothic" w:eastAsia="Century Gothic" w:cs="Century Gothic"/>
          <w:b w:val="1"/>
          <w:bCs w:val="1"/>
          <w:noProof w:val="0"/>
          <w:sz w:val="22"/>
          <w:szCs w:val="22"/>
          <w:lang w:val="es-MX"/>
        </w:rPr>
        <w:t>Trousseau</w:t>
      </w:r>
      <w:r w:rsidRPr="747CE10C" w:rsidR="782DCD16">
        <w:rPr>
          <w:rFonts w:ascii="Century Gothic" w:hAnsi="Century Gothic" w:eastAsia="Century Gothic" w:cs="Century Gothic"/>
          <w:noProof w:val="0"/>
          <w:sz w:val="22"/>
          <w:szCs w:val="22"/>
          <w:lang w:val="es-MX"/>
        </w:rPr>
        <w:t xml:space="preserve">, </w:t>
      </w:r>
      <w:r w:rsidRPr="747CE10C" w:rsidR="782DCD16">
        <w:rPr>
          <w:rFonts w:ascii="Century Gothic" w:hAnsi="Century Gothic" w:eastAsia="Century Gothic" w:cs="Century Gothic"/>
          <w:b w:val="1"/>
          <w:bCs w:val="1"/>
          <w:noProof w:val="0"/>
          <w:sz w:val="22"/>
          <w:szCs w:val="22"/>
          <w:lang w:val="es-MX"/>
        </w:rPr>
        <w:t>Petit Manseng</w:t>
      </w:r>
      <w:r w:rsidRPr="747CE10C" w:rsidR="782DCD16">
        <w:rPr>
          <w:rFonts w:ascii="Century Gothic" w:hAnsi="Century Gothic" w:eastAsia="Century Gothic" w:cs="Century Gothic"/>
          <w:noProof w:val="0"/>
          <w:sz w:val="22"/>
          <w:szCs w:val="22"/>
          <w:lang w:val="es-MX"/>
        </w:rPr>
        <w:t xml:space="preserve"> y un </w:t>
      </w:r>
      <w:r w:rsidRPr="747CE10C" w:rsidR="782DCD16">
        <w:rPr>
          <w:rFonts w:ascii="Century Gothic" w:hAnsi="Century Gothic" w:eastAsia="Century Gothic" w:cs="Century Gothic"/>
          <w:b w:val="1"/>
          <w:bCs w:val="1"/>
          <w:noProof w:val="0"/>
          <w:sz w:val="22"/>
          <w:szCs w:val="22"/>
          <w:lang w:val="es-MX"/>
        </w:rPr>
        <w:t>Blanc de Noirs</w:t>
      </w:r>
      <w:r w:rsidRPr="747CE10C" w:rsidR="782DCD16">
        <w:rPr>
          <w:rFonts w:ascii="Century Gothic" w:hAnsi="Century Gothic" w:eastAsia="Century Gothic" w:cs="Century Gothic"/>
          <w:noProof w:val="0"/>
          <w:sz w:val="22"/>
          <w:szCs w:val="22"/>
          <w:lang w:val="es-MX"/>
        </w:rPr>
        <w:t xml:space="preserve"> de método tradicional. Para entenderlo de verdad, la experiencia de campo recorre zonas normalmente cerradas al público, prueba vinos entre las vides y explica las prácticas regenerativas de la granja.</w:t>
      </w:r>
    </w:p>
    <w:p w:rsidR="782DCD16" w:rsidP="747CE10C" w:rsidRDefault="782DCD16" w14:paraId="4EE8DD0F" w14:textId="64D23B84">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En la copa:</w:t>
      </w:r>
      <w:r w:rsidRPr="747CE10C" w:rsidR="782DCD16">
        <w:rPr>
          <w:rFonts w:ascii="Century Gothic" w:hAnsi="Century Gothic" w:eastAsia="Century Gothic" w:cs="Century Gothic"/>
          <w:noProof w:val="0"/>
          <w:sz w:val="22"/>
          <w:szCs w:val="22"/>
          <w:lang w:val="es-MX"/>
        </w:rPr>
        <w:t xml:space="preserve"> Godello de textura y acidez, Mencía perfumada y espumosos de parcela.</w:t>
      </w:r>
    </w:p>
    <w:p w:rsidR="782DCD16" w:rsidP="747CE10C" w:rsidRDefault="782DCD16" w14:paraId="53862891" w14:textId="38D484AE">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Para prolongar el viaje:</w:t>
      </w:r>
      <w:r w:rsidRPr="747CE10C" w:rsidR="782DCD16">
        <w:rPr>
          <w:rFonts w:ascii="Century Gothic" w:hAnsi="Century Gothic" w:eastAsia="Century Gothic" w:cs="Century Gothic"/>
          <w:noProof w:val="0"/>
          <w:sz w:val="22"/>
          <w:szCs w:val="22"/>
          <w:lang w:val="es-MX"/>
        </w:rPr>
        <w:t xml:space="preserve"> hacer base en Hood River y alternar degustaciones con senderos, cascadas y vistas de Columbia Gorge.</w:t>
      </w:r>
    </w:p>
    <w:p w:rsidR="782DCD16" w:rsidP="747CE10C" w:rsidRDefault="782DCD16" w14:paraId="685BB6FC" w14:textId="149EAD3B">
      <w:pPr>
        <w:pStyle w:val="Heading3"/>
        <w:bidi w:val="0"/>
        <w:spacing w:before="281" w:beforeAutospacing="off" w:after="281" w:afterAutospacing="off"/>
        <w:jc w:val="both"/>
      </w:pPr>
      <w:r w:rsidRPr="747CE10C" w:rsidR="782DCD16">
        <w:rPr>
          <w:rFonts w:ascii="Century Gothic" w:hAnsi="Century Gothic" w:eastAsia="Century Gothic" w:cs="Century Gothic"/>
          <w:b w:val="1"/>
          <w:bCs w:val="1"/>
          <w:noProof w:val="0"/>
          <w:sz w:val="28"/>
          <w:szCs w:val="28"/>
          <w:lang w:val="es-MX"/>
        </w:rPr>
        <w:t>Arizona</w:t>
      </w:r>
      <w:r w:rsidRPr="747CE10C" w:rsidR="20103D77">
        <w:rPr>
          <w:rFonts w:ascii="Century Gothic" w:hAnsi="Century Gothic" w:eastAsia="Century Gothic" w:cs="Century Gothic"/>
          <w:b w:val="1"/>
          <w:bCs w:val="1"/>
          <w:noProof w:val="0"/>
          <w:sz w:val="28"/>
          <w:szCs w:val="28"/>
          <w:lang w:val="es-MX"/>
        </w:rPr>
        <w:t>: Los Milics Vineyards, Elgin</w:t>
      </w:r>
    </w:p>
    <w:p w:rsidR="782DCD16" w:rsidP="747CE10C" w:rsidRDefault="782DCD16" w14:paraId="76C4A368" w14:textId="57A78338">
      <w:pPr>
        <w:bidi w:val="0"/>
        <w:spacing w:before="240" w:beforeAutospacing="off" w:after="240" w:afterAutospacing="off"/>
        <w:jc w:val="both"/>
        <w:rPr>
          <w:rFonts w:ascii="Century Gothic" w:hAnsi="Century Gothic" w:eastAsia="Century Gothic" w:cs="Century Gothic"/>
          <w:b w:val="1"/>
          <w:bCs w:val="1"/>
          <w:i w:val="1"/>
          <w:iCs w:val="1"/>
          <w:noProof w:val="0"/>
          <w:sz w:val="22"/>
          <w:szCs w:val="22"/>
          <w:lang w:val="es-MX"/>
        </w:rPr>
      </w:pPr>
      <w:r w:rsidRPr="747CE10C" w:rsidR="782DCD16">
        <w:rPr>
          <w:rFonts w:ascii="Century Gothic" w:hAnsi="Century Gothic" w:eastAsia="Century Gothic" w:cs="Century Gothic"/>
          <w:b w:val="1"/>
          <w:bCs w:val="1"/>
          <w:i w:val="1"/>
          <w:iCs w:val="1"/>
          <w:noProof w:val="0"/>
          <w:sz w:val="22"/>
          <w:szCs w:val="22"/>
          <w:lang w:val="es-MX"/>
        </w:rPr>
        <w:t>El nuevo lujo del desierto alto</w:t>
      </w:r>
    </w:p>
    <w:p w:rsidR="782DCD16" w:rsidP="747CE10C" w:rsidRDefault="782DCD16" w14:paraId="402D16CD" w14:textId="2097F6B4">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 xml:space="preserve">El sur </w:t>
      </w:r>
      <w:r w:rsidRPr="747CE10C" w:rsidR="782DCD16">
        <w:rPr>
          <w:rFonts w:ascii="Century Gothic" w:hAnsi="Century Gothic" w:eastAsia="Century Gothic" w:cs="Century Gothic"/>
          <w:noProof w:val="0"/>
          <w:sz w:val="22"/>
          <w:szCs w:val="22"/>
          <w:lang w:val="es-MX"/>
        </w:rPr>
        <w:t xml:space="preserve">de </w:t>
      </w:r>
      <w:hyperlink r:id="R638a236a8f564388">
        <w:r w:rsidRPr="747CE10C" w:rsidR="782DCD16">
          <w:rPr>
            <w:rStyle w:val="Hyperlink"/>
            <w:rFonts w:ascii="Century Gothic" w:hAnsi="Century Gothic" w:eastAsia="Century Gothic" w:cs="Century Gothic"/>
            <w:b w:val="1"/>
            <w:bCs w:val="1"/>
            <w:noProof w:val="0"/>
            <w:sz w:val="22"/>
            <w:szCs w:val="22"/>
            <w:lang w:val="es-MX"/>
          </w:rPr>
          <w:t>Arizona</w:t>
        </w:r>
      </w:hyperlink>
      <w:r w:rsidRPr="747CE10C" w:rsidR="782DCD16">
        <w:rPr>
          <w:rFonts w:ascii="Century Gothic" w:hAnsi="Century Gothic" w:eastAsia="Century Gothic" w:cs="Century Gothic"/>
          <w:noProof w:val="0"/>
          <w:sz w:val="22"/>
          <w:szCs w:val="22"/>
          <w:lang w:val="es-MX"/>
        </w:rPr>
        <w:t xml:space="preserve"> rara vez aparece en el primer mapa mental del vino estadounidense, y esa es justamente la sorpresa. En las praderas elevadas de Elgi</w:t>
      </w:r>
      <w:r w:rsidRPr="747CE10C" w:rsidR="782DCD16">
        <w:rPr>
          <w:rFonts w:ascii="Century Gothic" w:hAnsi="Century Gothic" w:eastAsia="Century Gothic" w:cs="Century Gothic"/>
          <w:noProof w:val="0"/>
          <w:sz w:val="22"/>
          <w:szCs w:val="22"/>
          <w:lang w:val="es-MX"/>
        </w:rPr>
        <w:t xml:space="preserve">n, </w:t>
      </w:r>
      <w:hyperlink r:id="Rb9bf4abf4ba3492e">
        <w:r w:rsidRPr="747CE10C" w:rsidR="782DCD16">
          <w:rPr>
            <w:rStyle w:val="Hyperlink"/>
            <w:rFonts w:ascii="Century Gothic" w:hAnsi="Century Gothic" w:eastAsia="Century Gothic" w:cs="Century Gothic"/>
            <w:b w:val="1"/>
            <w:bCs w:val="1"/>
            <w:noProof w:val="0"/>
            <w:sz w:val="22"/>
            <w:szCs w:val="22"/>
            <w:lang w:val="es-MX"/>
          </w:rPr>
          <w:t>Los Milics</w:t>
        </w:r>
      </w:hyperlink>
      <w:r w:rsidRPr="747CE10C" w:rsidR="782DCD16">
        <w:rPr>
          <w:rFonts w:ascii="Century Gothic" w:hAnsi="Century Gothic" w:eastAsia="Century Gothic" w:cs="Century Gothic"/>
          <w:b w:val="1"/>
          <w:bCs w:val="1"/>
          <w:noProof w:val="0"/>
          <w:sz w:val="22"/>
          <w:szCs w:val="22"/>
          <w:lang w:val="es-MX"/>
        </w:rPr>
        <w:t xml:space="preserve"> </w:t>
      </w:r>
      <w:r w:rsidRPr="747CE10C" w:rsidR="782DCD16">
        <w:rPr>
          <w:rFonts w:ascii="Century Gothic" w:hAnsi="Century Gothic" w:eastAsia="Century Gothic" w:cs="Century Gothic"/>
          <w:noProof w:val="0"/>
          <w:sz w:val="22"/>
          <w:szCs w:val="22"/>
          <w:lang w:val="es-MX"/>
        </w:rPr>
        <w:t xml:space="preserve">enmarca las </w:t>
      </w:r>
      <w:r w:rsidRPr="747CE10C" w:rsidR="782DCD16">
        <w:rPr>
          <w:rFonts w:ascii="Century Gothic" w:hAnsi="Century Gothic" w:eastAsia="Century Gothic" w:cs="Century Gothic"/>
          <w:i w:val="1"/>
          <w:iCs w:val="1"/>
          <w:noProof w:val="0"/>
          <w:sz w:val="22"/>
          <w:szCs w:val="22"/>
          <w:lang w:val="es-MX"/>
        </w:rPr>
        <w:t xml:space="preserve">Mustang Mountains </w:t>
      </w:r>
      <w:r w:rsidRPr="747CE10C" w:rsidR="782DCD16">
        <w:rPr>
          <w:rFonts w:ascii="Century Gothic" w:hAnsi="Century Gothic" w:eastAsia="Century Gothic" w:cs="Century Gothic"/>
          <w:noProof w:val="0"/>
          <w:sz w:val="22"/>
          <w:szCs w:val="22"/>
          <w:lang w:val="es-MX"/>
        </w:rPr>
        <w:t>con una arquitectura contemporánea de líneas limpias y ventanales que convierten el paisaje en protagonista. La bodega está a menos de una hora de Tucson, pero la amplitud del horizonte hace sentir que se ha llegado mucho más lejos.</w:t>
      </w:r>
    </w:p>
    <w:p w:rsidR="782DCD16" w:rsidP="747CE10C" w:rsidRDefault="782DCD16" w14:paraId="006CEC56" w14:textId="39530EB8">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 xml:space="preserve">La propuesta integra degustación, cena y alojamiento. </w:t>
      </w:r>
      <w:r w:rsidRPr="747CE10C" w:rsidR="782DCD16">
        <w:rPr>
          <w:rFonts w:ascii="Century Gothic" w:hAnsi="Century Gothic" w:eastAsia="Century Gothic" w:cs="Century Gothic"/>
          <w:b w:val="1"/>
          <w:bCs w:val="1"/>
          <w:noProof w:val="0"/>
          <w:sz w:val="22"/>
          <w:szCs w:val="22"/>
          <w:lang w:val="es-MX"/>
        </w:rPr>
        <w:t xml:space="preserve">The Biscuit </w:t>
      </w:r>
      <w:r w:rsidRPr="747CE10C" w:rsidR="782DCD16">
        <w:rPr>
          <w:rFonts w:ascii="Century Gothic" w:hAnsi="Century Gothic" w:eastAsia="Century Gothic" w:cs="Century Gothic"/>
          <w:noProof w:val="0"/>
          <w:sz w:val="22"/>
          <w:szCs w:val="22"/>
          <w:lang w:val="es-MX"/>
        </w:rPr>
        <w:t>trabaja con menús estacionales pensados para acompañar los vinos, mientras las casitas dentro del viñedo ofrecen ventanales de piso a techo, cocinas compactas y detalles que invitan a pasar la noche. Es uno de esos raros destinos donde no hace falta conducir después de la última copa: basta caminar bajo las estrellas de regreso a la habitación.</w:t>
      </w:r>
    </w:p>
    <w:p w:rsidR="782DCD16" w:rsidP="747CE10C" w:rsidRDefault="782DCD16" w14:paraId="22564C11" w14:textId="013E0B9E">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En la copa:</w:t>
      </w:r>
      <w:r w:rsidRPr="747CE10C" w:rsidR="782DCD16">
        <w:rPr>
          <w:rFonts w:ascii="Century Gothic" w:hAnsi="Century Gothic" w:eastAsia="Century Gothic" w:cs="Century Gothic"/>
          <w:noProof w:val="0"/>
          <w:sz w:val="22"/>
          <w:szCs w:val="22"/>
          <w:lang w:val="es-MX"/>
        </w:rPr>
        <w:t xml:space="preserve"> mezclas y varietales que exploran el potencial del desierto alto, con uvas mediterráneas especialmente expresivas.</w:t>
      </w:r>
    </w:p>
    <w:p w:rsidR="782DCD16" w:rsidP="747CE10C" w:rsidRDefault="782DCD16" w14:paraId="13448C1C" w14:textId="0463D513">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Para prolongar el viaje:</w:t>
      </w:r>
      <w:r w:rsidRPr="747CE10C" w:rsidR="782DCD16">
        <w:rPr>
          <w:rFonts w:ascii="Century Gothic" w:hAnsi="Century Gothic" w:eastAsia="Century Gothic" w:cs="Century Gothic"/>
          <w:noProof w:val="0"/>
          <w:sz w:val="22"/>
          <w:szCs w:val="22"/>
          <w:lang w:val="es-MX"/>
        </w:rPr>
        <w:t xml:space="preserve"> sumar Tucson, las galerías y cafés de Patagonia y los paisajes abiertos de Sonoita-Elgin.</w:t>
      </w:r>
    </w:p>
    <w:p w:rsidR="782DCD16" w:rsidP="747CE10C" w:rsidRDefault="782DCD16" w14:paraId="1C9D9B14" w14:textId="25E86F49">
      <w:pPr>
        <w:pStyle w:val="Heading3"/>
        <w:bidi w:val="0"/>
        <w:spacing w:before="281" w:beforeAutospacing="off" w:after="281" w:afterAutospacing="off"/>
        <w:jc w:val="both"/>
      </w:pPr>
      <w:r w:rsidRPr="747CE10C" w:rsidR="782DCD16">
        <w:rPr>
          <w:rFonts w:ascii="Century Gothic" w:hAnsi="Century Gothic" w:eastAsia="Century Gothic" w:cs="Century Gothic"/>
          <w:b w:val="1"/>
          <w:bCs w:val="1"/>
          <w:noProof w:val="0"/>
          <w:sz w:val="28"/>
          <w:szCs w:val="28"/>
          <w:lang w:val="es-MX"/>
        </w:rPr>
        <w:t>Virginia</w:t>
      </w:r>
      <w:r w:rsidRPr="747CE10C" w:rsidR="3134C71F">
        <w:rPr>
          <w:rFonts w:ascii="Century Gothic" w:hAnsi="Century Gothic" w:eastAsia="Century Gothic" w:cs="Century Gothic"/>
          <w:b w:val="1"/>
          <w:bCs w:val="1"/>
          <w:noProof w:val="0"/>
          <w:sz w:val="28"/>
          <w:szCs w:val="28"/>
          <w:lang w:val="es-MX"/>
        </w:rPr>
        <w:t>: Ankida Ridge Vineyards, Amherst County</w:t>
      </w:r>
    </w:p>
    <w:p w:rsidR="782DCD16" w:rsidP="747CE10C" w:rsidRDefault="782DCD16" w14:paraId="6DD53DD8" w14:textId="262A9369">
      <w:pPr>
        <w:bidi w:val="0"/>
        <w:spacing w:before="240" w:beforeAutospacing="off" w:after="240" w:afterAutospacing="off"/>
        <w:jc w:val="both"/>
        <w:rPr>
          <w:rFonts w:ascii="Century Gothic" w:hAnsi="Century Gothic" w:eastAsia="Century Gothic" w:cs="Century Gothic"/>
          <w:b w:val="1"/>
          <w:bCs w:val="1"/>
          <w:i w:val="1"/>
          <w:iCs w:val="1"/>
          <w:noProof w:val="0"/>
          <w:sz w:val="22"/>
          <w:szCs w:val="22"/>
          <w:lang w:val="es-MX"/>
        </w:rPr>
      </w:pPr>
      <w:r w:rsidRPr="747CE10C" w:rsidR="782DCD16">
        <w:rPr>
          <w:rFonts w:ascii="Century Gothic" w:hAnsi="Century Gothic" w:eastAsia="Century Gothic" w:cs="Century Gothic"/>
          <w:b w:val="1"/>
          <w:bCs w:val="1"/>
          <w:i w:val="1"/>
          <w:iCs w:val="1"/>
          <w:noProof w:val="0"/>
          <w:sz w:val="22"/>
          <w:szCs w:val="22"/>
          <w:lang w:val="es-MX"/>
        </w:rPr>
        <w:t>Vinos de montaña con espíritu de pequeña Borgoña</w:t>
      </w:r>
    </w:p>
    <w:p w:rsidR="782DCD16" w:rsidP="747CE10C" w:rsidRDefault="782DCD16" w14:paraId="2CE6A599" w14:textId="72AAFB7B">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L</w:t>
      </w:r>
      <w:r w:rsidRPr="747CE10C" w:rsidR="782DCD16">
        <w:rPr>
          <w:rFonts w:ascii="Century Gothic" w:hAnsi="Century Gothic" w:eastAsia="Century Gothic" w:cs="Century Gothic"/>
          <w:noProof w:val="0"/>
          <w:sz w:val="22"/>
          <w:szCs w:val="22"/>
          <w:lang w:val="es-MX"/>
        </w:rPr>
        <w:t xml:space="preserve">legar a </w:t>
      </w:r>
      <w:hyperlink r:id="Rca96766518a04dab">
        <w:r w:rsidRPr="747CE10C" w:rsidR="782DCD16">
          <w:rPr>
            <w:rStyle w:val="Hyperlink"/>
            <w:rFonts w:ascii="Century Gothic" w:hAnsi="Century Gothic" w:eastAsia="Century Gothic" w:cs="Century Gothic"/>
            <w:b w:val="1"/>
            <w:bCs w:val="1"/>
            <w:noProof w:val="0"/>
            <w:sz w:val="22"/>
            <w:szCs w:val="22"/>
            <w:lang w:val="es-MX"/>
          </w:rPr>
          <w:t>Ankida Ridge</w:t>
        </w:r>
      </w:hyperlink>
      <w:r w:rsidRPr="747CE10C" w:rsidR="782DCD16">
        <w:rPr>
          <w:rFonts w:ascii="Century Gothic" w:hAnsi="Century Gothic" w:eastAsia="Century Gothic" w:cs="Century Gothic"/>
          <w:noProof w:val="0"/>
          <w:sz w:val="22"/>
          <w:szCs w:val="22"/>
          <w:lang w:val="es-MX"/>
        </w:rPr>
        <w:t xml:space="preserve"> es parte de la experiencia. El viñedo familiar se encuentra en una ladera remota de Amherst, a unos 1,800 pies de altitud, con panoramas que se extienden sobre las </w:t>
      </w:r>
      <w:hyperlink r:id="R24cd67abbdc447a2">
        <w:r w:rsidRPr="747CE10C" w:rsidR="782DCD16">
          <w:rPr>
            <w:rStyle w:val="Hyperlink"/>
            <w:rFonts w:ascii="Century Gothic" w:hAnsi="Century Gothic" w:eastAsia="Century Gothic" w:cs="Century Gothic"/>
            <w:b w:val="1"/>
            <w:bCs w:val="1"/>
            <w:noProof w:val="0"/>
            <w:sz w:val="22"/>
            <w:szCs w:val="22"/>
            <w:lang w:val="es-MX"/>
          </w:rPr>
          <w:t>Blue Ridge Mountains</w:t>
        </w:r>
      </w:hyperlink>
      <w:r w:rsidRPr="747CE10C" w:rsidR="782DCD16">
        <w:rPr>
          <w:rFonts w:ascii="Century Gothic" w:hAnsi="Century Gothic" w:eastAsia="Century Gothic" w:cs="Century Gothic"/>
          <w:noProof w:val="0"/>
          <w:sz w:val="22"/>
          <w:szCs w:val="22"/>
          <w:lang w:val="es-MX"/>
        </w:rPr>
        <w:t xml:space="preserve">. Su escala boutique y su especialización en </w:t>
      </w:r>
      <w:r w:rsidRPr="747CE10C" w:rsidR="782DCD16">
        <w:rPr>
          <w:rFonts w:ascii="Century Gothic" w:hAnsi="Century Gothic" w:eastAsia="Century Gothic" w:cs="Century Gothic"/>
          <w:b w:val="1"/>
          <w:bCs w:val="1"/>
          <w:noProof w:val="0"/>
          <w:sz w:val="22"/>
          <w:szCs w:val="22"/>
          <w:lang w:val="es-MX"/>
        </w:rPr>
        <w:t>Pinot Noir</w:t>
      </w:r>
      <w:r w:rsidRPr="747CE10C" w:rsidR="782DCD16">
        <w:rPr>
          <w:rFonts w:ascii="Century Gothic" w:hAnsi="Century Gothic" w:eastAsia="Century Gothic" w:cs="Century Gothic"/>
          <w:noProof w:val="0"/>
          <w:sz w:val="22"/>
          <w:szCs w:val="22"/>
          <w:lang w:val="es-MX"/>
        </w:rPr>
        <w:t xml:space="preserve">, </w:t>
      </w:r>
      <w:r w:rsidRPr="747CE10C" w:rsidR="782DCD16">
        <w:rPr>
          <w:rFonts w:ascii="Century Gothic" w:hAnsi="Century Gothic" w:eastAsia="Century Gothic" w:cs="Century Gothic"/>
          <w:b w:val="1"/>
          <w:bCs w:val="1"/>
          <w:noProof w:val="0"/>
          <w:sz w:val="22"/>
          <w:szCs w:val="22"/>
          <w:lang w:val="es-MX"/>
        </w:rPr>
        <w:t>Chardonnay</w:t>
      </w:r>
      <w:r w:rsidRPr="747CE10C" w:rsidR="782DCD16">
        <w:rPr>
          <w:rFonts w:ascii="Century Gothic" w:hAnsi="Century Gothic" w:eastAsia="Century Gothic" w:cs="Century Gothic"/>
          <w:noProof w:val="0"/>
          <w:sz w:val="22"/>
          <w:szCs w:val="22"/>
          <w:lang w:val="es-MX"/>
        </w:rPr>
        <w:t xml:space="preserve"> y </w:t>
      </w:r>
      <w:r w:rsidRPr="747CE10C" w:rsidR="782DCD16">
        <w:rPr>
          <w:rFonts w:ascii="Century Gothic" w:hAnsi="Century Gothic" w:eastAsia="Century Gothic" w:cs="Century Gothic"/>
          <w:b w:val="1"/>
          <w:bCs w:val="1"/>
          <w:noProof w:val="0"/>
          <w:sz w:val="22"/>
          <w:szCs w:val="22"/>
          <w:lang w:val="es-MX"/>
        </w:rPr>
        <w:t xml:space="preserve">Gamay </w:t>
      </w:r>
      <w:r w:rsidRPr="747CE10C" w:rsidR="782DCD16">
        <w:rPr>
          <w:rFonts w:ascii="Century Gothic" w:hAnsi="Century Gothic" w:eastAsia="Century Gothic" w:cs="Century Gothic"/>
          <w:noProof w:val="0"/>
          <w:sz w:val="22"/>
          <w:szCs w:val="22"/>
          <w:lang w:val="es-MX"/>
        </w:rPr>
        <w:t>le han valido el apodo de la “pequeña Borgoña” de Virginia, aunque los vinos hablan con un acento propio: fruta luminosa, frescura y una marcada sensación de montaña.</w:t>
      </w:r>
    </w:p>
    <w:p w:rsidR="782DCD16" w:rsidP="747CE10C" w:rsidRDefault="782DCD16" w14:paraId="5A80EC12" w14:textId="50382B5E">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Aquí la degustación no se separa del paisaje. La terraza y el mirador sobre las vides invitan a bajar el ritmo, mientras la historia de la familia y de una parcela poco convencional revela por qué Virginia se ha convertido en uno de los territorios más interesantes del vino estadounidense. Conviene reservar y dejar espacio en el itinerario: este no es un lugar para visitar con prisa.</w:t>
      </w:r>
    </w:p>
    <w:p w:rsidR="782DCD16" w:rsidP="747CE10C" w:rsidRDefault="782DCD16" w14:paraId="7E7FB0D0" w14:textId="031C9175">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En la copa:</w:t>
      </w:r>
      <w:r w:rsidRPr="747CE10C" w:rsidR="782DCD16">
        <w:rPr>
          <w:rFonts w:ascii="Century Gothic" w:hAnsi="Century Gothic" w:eastAsia="Century Gothic" w:cs="Century Gothic"/>
          <w:noProof w:val="0"/>
          <w:sz w:val="22"/>
          <w:szCs w:val="22"/>
          <w:lang w:val="es-MX"/>
        </w:rPr>
        <w:t xml:space="preserve"> Pinot Noir como vino emblemático, Chardonnay de montaña, Gamay y pequeñas producciones de espumosos y rosados.</w:t>
      </w:r>
    </w:p>
    <w:p w:rsidR="782DCD16" w:rsidP="747CE10C" w:rsidRDefault="782DCD16" w14:paraId="3532F842" w14:textId="67F8B3DA">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Para prolongar el viaje:</w:t>
      </w:r>
      <w:r w:rsidRPr="747CE10C" w:rsidR="782DCD16">
        <w:rPr>
          <w:rFonts w:ascii="Century Gothic" w:hAnsi="Century Gothic" w:eastAsia="Century Gothic" w:cs="Century Gothic"/>
          <w:noProof w:val="0"/>
          <w:sz w:val="22"/>
          <w:szCs w:val="22"/>
          <w:lang w:val="es-MX"/>
        </w:rPr>
        <w:t xml:space="preserve"> convertir la visita en una escapada por Amherst y las Blue Ridge Mountains, con noches tranquilas y caminos panorámicos.</w:t>
      </w:r>
    </w:p>
    <w:p w:rsidR="782DCD16" w:rsidP="747CE10C" w:rsidRDefault="782DCD16" w14:paraId="1FB571E8" w14:textId="0A64A48D">
      <w:pPr>
        <w:pStyle w:val="Heading3"/>
        <w:bidi w:val="0"/>
        <w:spacing w:before="281" w:beforeAutospacing="off" w:after="281" w:afterAutospacing="off"/>
        <w:jc w:val="both"/>
        <w:rPr>
          <w:rFonts w:ascii="Century Gothic" w:hAnsi="Century Gothic" w:eastAsia="Century Gothic" w:cs="Century Gothic"/>
          <w:b w:val="1"/>
          <w:bCs w:val="1"/>
          <w:noProof w:val="0"/>
          <w:color w:val="0F4761" w:themeColor="accent1" w:themeTint="FF" w:themeShade="BF"/>
          <w:sz w:val="28"/>
          <w:szCs w:val="28"/>
          <w:lang w:val="es-MX"/>
        </w:rPr>
      </w:pPr>
      <w:r w:rsidRPr="747CE10C" w:rsidR="782DCD16">
        <w:rPr>
          <w:rFonts w:ascii="Century Gothic" w:hAnsi="Century Gothic" w:eastAsia="Century Gothic" w:cs="Century Gothic"/>
          <w:b w:val="1"/>
          <w:bCs w:val="1"/>
          <w:noProof w:val="0"/>
          <w:sz w:val="28"/>
          <w:szCs w:val="28"/>
          <w:lang w:val="es-MX"/>
        </w:rPr>
        <w:t>Nueva York</w:t>
      </w:r>
      <w:r w:rsidRPr="747CE10C" w:rsidR="64800059">
        <w:rPr>
          <w:rFonts w:ascii="Century Gothic" w:hAnsi="Century Gothic" w:eastAsia="Century Gothic" w:cs="Century Gothic"/>
          <w:b w:val="1"/>
          <w:bCs w:val="1"/>
          <w:noProof w:val="0"/>
          <w:sz w:val="28"/>
          <w:szCs w:val="28"/>
          <w:lang w:val="es-MX"/>
        </w:rPr>
        <w:t xml:space="preserve">: </w:t>
      </w:r>
      <w:r w:rsidRPr="747CE10C" w:rsidR="64800059">
        <w:rPr>
          <w:rFonts w:ascii="Century Gothic" w:hAnsi="Century Gothic" w:eastAsia="Century Gothic" w:cs="Century Gothic"/>
          <w:b w:val="1"/>
          <w:bCs w:val="1"/>
          <w:noProof w:val="0"/>
          <w:color w:val="0F4761" w:themeColor="accent1" w:themeTint="FF" w:themeShade="BF"/>
          <w:sz w:val="28"/>
          <w:szCs w:val="28"/>
          <w:lang w:val="es-MX"/>
        </w:rPr>
        <w:t xml:space="preserve">Red Tail Ridge </w:t>
      </w:r>
      <w:r w:rsidRPr="747CE10C" w:rsidR="64800059">
        <w:rPr>
          <w:rFonts w:ascii="Century Gothic" w:hAnsi="Century Gothic" w:eastAsia="Century Gothic" w:cs="Century Gothic"/>
          <w:b w:val="1"/>
          <w:bCs w:val="1"/>
          <w:noProof w:val="0"/>
          <w:color w:val="0F4761" w:themeColor="accent1" w:themeTint="FF" w:themeShade="BF"/>
          <w:sz w:val="28"/>
          <w:szCs w:val="28"/>
          <w:lang w:val="es-MX"/>
        </w:rPr>
        <w:t>Winer</w:t>
      </w:r>
      <w:r w:rsidRPr="747CE10C" w:rsidR="7C3D7CCB">
        <w:rPr>
          <w:rFonts w:ascii="Century Gothic" w:hAnsi="Century Gothic" w:eastAsia="Century Gothic" w:cs="Century Gothic"/>
          <w:b w:val="1"/>
          <w:bCs w:val="1"/>
          <w:noProof w:val="0"/>
          <w:color w:val="0F4761" w:themeColor="accent1" w:themeTint="FF" w:themeShade="BF"/>
          <w:sz w:val="28"/>
          <w:szCs w:val="28"/>
          <w:lang w:val="es-MX"/>
        </w:rPr>
        <w:t>y</w:t>
      </w:r>
      <w:r w:rsidRPr="747CE10C" w:rsidR="7C3D7CCB">
        <w:rPr>
          <w:rFonts w:ascii="Century Gothic" w:hAnsi="Century Gothic" w:eastAsia="Century Gothic" w:cs="Century Gothic"/>
          <w:b w:val="1"/>
          <w:bCs w:val="1"/>
          <w:noProof w:val="0"/>
          <w:color w:val="0F4761" w:themeColor="accent1" w:themeTint="FF" w:themeShade="BF"/>
          <w:sz w:val="28"/>
          <w:szCs w:val="28"/>
          <w:lang w:val="es-MX"/>
        </w:rPr>
        <w:t xml:space="preserve"> y Milea Estates</w:t>
      </w:r>
    </w:p>
    <w:p w:rsidR="782DCD16" w:rsidP="747CE10C" w:rsidRDefault="782DCD16" w14:paraId="261F9256" w14:textId="7EC03D4B">
      <w:pPr>
        <w:bidi w:val="0"/>
        <w:spacing w:before="240" w:beforeAutospacing="off" w:after="240" w:afterAutospacing="off"/>
        <w:jc w:val="both"/>
        <w:rPr>
          <w:rFonts w:ascii="Century Gothic" w:hAnsi="Century Gothic" w:eastAsia="Century Gothic" w:cs="Century Gothic"/>
          <w:b w:val="1"/>
          <w:bCs w:val="1"/>
          <w:i w:val="1"/>
          <w:iCs w:val="1"/>
          <w:noProof w:val="0"/>
          <w:sz w:val="22"/>
          <w:szCs w:val="22"/>
          <w:lang w:val="es-MX"/>
        </w:rPr>
      </w:pPr>
      <w:r w:rsidRPr="747CE10C" w:rsidR="782DCD16">
        <w:rPr>
          <w:rFonts w:ascii="Century Gothic" w:hAnsi="Century Gothic" w:eastAsia="Century Gothic" w:cs="Century Gothic"/>
          <w:b w:val="1"/>
          <w:bCs w:val="1"/>
          <w:i w:val="1"/>
          <w:iCs w:val="1"/>
          <w:noProof w:val="0"/>
          <w:sz w:val="22"/>
          <w:szCs w:val="22"/>
          <w:lang w:val="es-MX"/>
        </w:rPr>
        <w:t>Dos expresiones del vino neoyorquino: lagos glaciares y Hudson Valley</w:t>
      </w:r>
    </w:p>
    <w:p w:rsidR="782DCD16" w:rsidP="747CE10C" w:rsidRDefault="782DCD16" w14:paraId="2AEC1F92" w14:textId="717B5696">
      <w:pPr>
        <w:bidi w:val="0"/>
        <w:spacing w:before="240" w:beforeAutospacing="off" w:after="240" w:afterAutospacing="off"/>
        <w:jc w:val="both"/>
        <w:rPr>
          <w:rFonts w:ascii="Century Gothic" w:hAnsi="Century Gothic" w:eastAsia="Century Gothic" w:cs="Century Gothic"/>
          <w:noProof w:val="0"/>
          <w:sz w:val="22"/>
          <w:szCs w:val="22"/>
          <w:lang w:val="es-MX"/>
        </w:rPr>
      </w:pPr>
      <w:r w:rsidRPr="747CE10C" w:rsidR="782DCD16">
        <w:rPr>
          <w:rFonts w:ascii="Century Gothic" w:hAnsi="Century Gothic" w:eastAsia="Century Gothic" w:cs="Century Gothic"/>
          <w:noProof w:val="0"/>
          <w:sz w:val="22"/>
          <w:szCs w:val="22"/>
          <w:lang w:val="es-MX"/>
        </w:rPr>
        <w:t>En la orilla occidental</w:t>
      </w:r>
      <w:r w:rsidRPr="747CE10C" w:rsidR="782DCD16">
        <w:rPr>
          <w:rFonts w:ascii="Century Gothic" w:hAnsi="Century Gothic" w:eastAsia="Century Gothic" w:cs="Century Gothic"/>
          <w:noProof w:val="0"/>
          <w:sz w:val="22"/>
          <w:szCs w:val="22"/>
          <w:lang w:val="es-MX"/>
        </w:rPr>
        <w:t xml:space="preserve"> de </w:t>
      </w:r>
      <w:hyperlink r:id="R8e80a3243e9b4086">
        <w:r w:rsidRPr="747CE10C" w:rsidR="782DCD16">
          <w:rPr>
            <w:rStyle w:val="Hyperlink"/>
            <w:rFonts w:ascii="Century Gothic" w:hAnsi="Century Gothic" w:eastAsia="Century Gothic" w:cs="Century Gothic"/>
            <w:b w:val="1"/>
            <w:bCs w:val="1"/>
            <w:noProof w:val="0"/>
            <w:sz w:val="22"/>
            <w:szCs w:val="22"/>
            <w:lang w:val="es-MX"/>
          </w:rPr>
          <w:t>Seneca Lake</w:t>
        </w:r>
      </w:hyperlink>
      <w:r w:rsidRPr="747CE10C" w:rsidR="782DCD16">
        <w:rPr>
          <w:rFonts w:ascii="Century Gothic" w:hAnsi="Century Gothic" w:eastAsia="Century Gothic" w:cs="Century Gothic"/>
          <w:noProof w:val="0"/>
          <w:sz w:val="22"/>
          <w:szCs w:val="22"/>
          <w:lang w:val="es-MX"/>
        </w:rPr>
        <w:t xml:space="preserve">, </w:t>
      </w:r>
      <w:hyperlink r:id="R6f064ce37c4744f5">
        <w:r w:rsidRPr="747CE10C" w:rsidR="782DCD16">
          <w:rPr>
            <w:rStyle w:val="Hyperlink"/>
            <w:rFonts w:ascii="Century Gothic" w:hAnsi="Century Gothic" w:eastAsia="Century Gothic" w:cs="Century Gothic"/>
            <w:b w:val="1"/>
            <w:bCs w:val="1"/>
            <w:noProof w:val="0"/>
            <w:sz w:val="22"/>
            <w:szCs w:val="22"/>
            <w:lang w:val="es-MX"/>
          </w:rPr>
          <w:t>Red Tail Ridge</w:t>
        </w:r>
      </w:hyperlink>
      <w:r w:rsidRPr="747CE10C" w:rsidR="782DCD16">
        <w:rPr>
          <w:rFonts w:ascii="Century Gothic" w:hAnsi="Century Gothic" w:eastAsia="Century Gothic" w:cs="Century Gothic"/>
          <w:noProof w:val="0"/>
          <w:sz w:val="22"/>
          <w:szCs w:val="22"/>
          <w:lang w:val="es-MX"/>
        </w:rPr>
        <w:t xml:space="preserve"> ocupa</w:t>
      </w:r>
      <w:r w:rsidRPr="747CE10C" w:rsidR="316D930A">
        <w:rPr>
          <w:rFonts w:ascii="Century Gothic" w:hAnsi="Century Gothic" w:eastAsia="Century Gothic" w:cs="Century Gothic"/>
          <w:noProof w:val="0"/>
          <w:sz w:val="22"/>
          <w:szCs w:val="22"/>
          <w:lang w:val="es-MX"/>
        </w:rPr>
        <w:t xml:space="preserve"> más de 20 </w:t>
      </w:r>
      <w:r w:rsidRPr="747CE10C" w:rsidR="316D930A">
        <w:rPr>
          <w:rFonts w:ascii="Century Gothic" w:hAnsi="Century Gothic" w:eastAsia="Century Gothic" w:cs="Century Gothic"/>
          <w:noProof w:val="0"/>
          <w:sz w:val="22"/>
          <w:szCs w:val="22"/>
          <w:lang w:val="es-MX"/>
        </w:rPr>
        <w:t>hectáreas</w:t>
      </w:r>
      <w:r w:rsidRPr="747CE10C" w:rsidR="782DCD16">
        <w:rPr>
          <w:rFonts w:ascii="Century Gothic" w:hAnsi="Century Gothic" w:eastAsia="Century Gothic" w:cs="Century Gothic"/>
          <w:noProof w:val="0"/>
          <w:sz w:val="22"/>
          <w:szCs w:val="22"/>
          <w:lang w:val="es-MX"/>
        </w:rPr>
        <w:t xml:space="preserve"> de laderas con suelos de origen glacial y una vista abierta sobre el agua. La bodega ha construido una identidad propia alrededor de los espumosos y los tintos de clima frío: vinos tensos, gastronómicos y alejados de la exuberancia que suele asociarse con California.</w:t>
      </w:r>
    </w:p>
    <w:p w:rsidR="782DCD16" w:rsidP="747CE10C" w:rsidRDefault="782DCD16" w14:paraId="49926C20" w14:textId="660526AE">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 xml:space="preserve">La experiencia tiene el tono de una casa de vinos seria pero accesible. Se puede optar por una degustación educativa en mesa o en barra, y la propuesta de maridaje de varios tiempos permite entender cómo la acidez, la textura y el paisaje dialogan con ingredientes de temporada. Es una parada ideal para acercarse a </w:t>
      </w:r>
      <w:r w:rsidRPr="747CE10C" w:rsidR="782DCD16">
        <w:rPr>
          <w:rFonts w:ascii="Century Gothic" w:hAnsi="Century Gothic" w:eastAsia="Century Gothic" w:cs="Century Gothic"/>
          <w:b w:val="1"/>
          <w:bCs w:val="1"/>
          <w:noProof w:val="0"/>
          <w:sz w:val="22"/>
          <w:szCs w:val="22"/>
          <w:lang w:val="es-MX"/>
        </w:rPr>
        <w:t>Finger Lakes</w:t>
      </w:r>
      <w:r w:rsidRPr="747CE10C" w:rsidR="782DCD16">
        <w:rPr>
          <w:rFonts w:ascii="Century Gothic" w:hAnsi="Century Gothic" w:eastAsia="Century Gothic" w:cs="Century Gothic"/>
          <w:noProof w:val="0"/>
          <w:sz w:val="22"/>
          <w:szCs w:val="22"/>
          <w:lang w:val="es-MX"/>
        </w:rPr>
        <w:t xml:space="preserve"> desde la precisión, no desde la postal.</w:t>
      </w:r>
    </w:p>
    <w:p w:rsidR="782DCD16" w:rsidP="747CE10C" w:rsidRDefault="782DCD16" w14:paraId="7C5E2428" w14:textId="7917A988">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En la copa:</w:t>
      </w:r>
      <w:r w:rsidRPr="747CE10C" w:rsidR="782DCD16">
        <w:rPr>
          <w:rFonts w:ascii="Century Gothic" w:hAnsi="Century Gothic" w:eastAsia="Century Gothic" w:cs="Century Gothic"/>
          <w:noProof w:val="0"/>
          <w:sz w:val="22"/>
          <w:szCs w:val="22"/>
          <w:lang w:val="es-MX"/>
        </w:rPr>
        <w:t xml:space="preserve"> espumosos de método tradicional, blancos de perfil vibrante y tintos de clima frío.</w:t>
      </w:r>
    </w:p>
    <w:p w:rsidR="782DCD16" w:rsidP="747CE10C" w:rsidRDefault="782DCD16" w14:paraId="432B9463" w14:textId="6FFB2C6B">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Para prolongar el viaje:</w:t>
      </w:r>
      <w:r w:rsidRPr="747CE10C" w:rsidR="782DCD16">
        <w:rPr>
          <w:rFonts w:ascii="Century Gothic" w:hAnsi="Century Gothic" w:eastAsia="Century Gothic" w:cs="Century Gothic"/>
          <w:noProof w:val="0"/>
          <w:sz w:val="22"/>
          <w:szCs w:val="22"/>
          <w:lang w:val="es-MX"/>
        </w:rPr>
        <w:t xml:space="preserve"> recorrer la ribera de Seneca Lake y reservar tiempo para las cascadas y senderos de Finger Lakes.</w:t>
      </w:r>
    </w:p>
    <w:p w:rsidR="782DCD16" w:rsidP="747CE10C" w:rsidRDefault="782DCD16" w14:paraId="4E54752D" w14:textId="168B7980">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A unas pocas</w:t>
      </w:r>
      <w:r w:rsidRPr="747CE10C" w:rsidR="782DCD16">
        <w:rPr>
          <w:rFonts w:ascii="Century Gothic" w:hAnsi="Century Gothic" w:eastAsia="Century Gothic" w:cs="Century Gothic"/>
          <w:noProof w:val="0"/>
          <w:sz w:val="22"/>
          <w:szCs w:val="22"/>
          <w:lang w:val="es-MX"/>
        </w:rPr>
        <w:t xml:space="preserve"> </w:t>
      </w:r>
      <w:r w:rsidRPr="747CE10C" w:rsidR="782DCD16">
        <w:rPr>
          <w:rFonts w:ascii="Century Gothic" w:hAnsi="Century Gothic" w:eastAsia="Century Gothic" w:cs="Century Gothic"/>
          <w:noProof w:val="0"/>
          <w:sz w:val="22"/>
          <w:szCs w:val="22"/>
          <w:lang w:val="es-MX"/>
        </w:rPr>
        <w:t xml:space="preserve">millas de </w:t>
      </w:r>
      <w:hyperlink r:id="R9615a215e49241af">
        <w:r w:rsidRPr="747CE10C" w:rsidR="782DCD16">
          <w:rPr>
            <w:rStyle w:val="Hyperlink"/>
            <w:rFonts w:ascii="Century Gothic" w:hAnsi="Century Gothic" w:eastAsia="Century Gothic" w:cs="Century Gothic"/>
            <w:b w:val="1"/>
            <w:bCs w:val="1"/>
            <w:noProof w:val="0"/>
            <w:sz w:val="22"/>
            <w:szCs w:val="22"/>
            <w:lang w:val="es-MX"/>
          </w:rPr>
          <w:t>Rhinebeck</w:t>
        </w:r>
      </w:hyperlink>
      <w:r w:rsidRPr="747CE10C" w:rsidR="782DCD16">
        <w:rPr>
          <w:rFonts w:ascii="Century Gothic" w:hAnsi="Century Gothic" w:eastAsia="Century Gothic" w:cs="Century Gothic"/>
          <w:noProof w:val="0"/>
          <w:sz w:val="22"/>
          <w:szCs w:val="22"/>
          <w:lang w:val="es-MX"/>
        </w:rPr>
        <w:t xml:space="preserve">, </w:t>
      </w:r>
      <w:hyperlink r:id="Rb0b2b56b66c8453f">
        <w:r w:rsidRPr="747CE10C" w:rsidR="782DCD16">
          <w:rPr>
            <w:rStyle w:val="Hyperlink"/>
            <w:rFonts w:ascii="Century Gothic" w:hAnsi="Century Gothic" w:eastAsia="Century Gothic" w:cs="Century Gothic"/>
            <w:b w:val="1"/>
            <w:bCs w:val="1"/>
            <w:noProof w:val="0"/>
            <w:sz w:val="22"/>
            <w:szCs w:val="22"/>
            <w:lang w:val="es-MX"/>
          </w:rPr>
          <w:t>Milea Estate</w:t>
        </w:r>
      </w:hyperlink>
      <w:r w:rsidRPr="747CE10C" w:rsidR="782DCD16">
        <w:rPr>
          <w:rFonts w:ascii="Century Gothic" w:hAnsi="Century Gothic" w:eastAsia="Century Gothic" w:cs="Century Gothic"/>
          <w:b w:val="1"/>
          <w:bCs w:val="1"/>
          <w:noProof w:val="0"/>
          <w:sz w:val="22"/>
          <w:szCs w:val="22"/>
          <w:lang w:val="es-MX"/>
        </w:rPr>
        <w:t xml:space="preserve"> </w:t>
      </w:r>
      <w:r w:rsidRPr="747CE10C" w:rsidR="782DCD16">
        <w:rPr>
          <w:rFonts w:ascii="Century Gothic" w:hAnsi="Century Gothic" w:eastAsia="Century Gothic" w:cs="Century Gothic"/>
          <w:noProof w:val="0"/>
          <w:sz w:val="22"/>
          <w:szCs w:val="22"/>
          <w:lang w:val="es-MX"/>
        </w:rPr>
        <w:t>resum</w:t>
      </w:r>
      <w:r w:rsidRPr="747CE10C" w:rsidR="782DCD16">
        <w:rPr>
          <w:rFonts w:ascii="Century Gothic" w:hAnsi="Century Gothic" w:eastAsia="Century Gothic" w:cs="Century Gothic"/>
          <w:noProof w:val="0"/>
          <w:sz w:val="22"/>
          <w:szCs w:val="22"/>
          <w:lang w:val="es-MX"/>
        </w:rPr>
        <w:t xml:space="preserve">e la nueva ambición del </w:t>
      </w:r>
      <w:hyperlink r:id="R066d0a6531a24779">
        <w:r w:rsidRPr="747CE10C" w:rsidR="782DCD16">
          <w:rPr>
            <w:rStyle w:val="Hyperlink"/>
            <w:rFonts w:ascii="Century Gothic" w:hAnsi="Century Gothic" w:eastAsia="Century Gothic" w:cs="Century Gothic"/>
            <w:b w:val="1"/>
            <w:bCs w:val="1"/>
            <w:noProof w:val="0"/>
            <w:sz w:val="22"/>
            <w:szCs w:val="22"/>
            <w:lang w:val="es-MX"/>
          </w:rPr>
          <w:t>Hudson Valley</w:t>
        </w:r>
      </w:hyperlink>
      <w:r w:rsidRPr="747CE10C" w:rsidR="782DCD16">
        <w:rPr>
          <w:rFonts w:ascii="Century Gothic" w:hAnsi="Century Gothic" w:eastAsia="Century Gothic" w:cs="Century Gothic"/>
          <w:noProof w:val="0"/>
          <w:sz w:val="22"/>
          <w:szCs w:val="22"/>
          <w:lang w:val="es-MX"/>
        </w:rPr>
        <w:t>: vinos con identidad regional, hospitalidad afinada y una cocina que sigue el calendario de la granja. La propiedad combina viñedos, huertos, jardines y una sala de degustación en lo alto de una colina; el resultado se siente más cercano a una casa de campo contemporánea que a una atracción masiva.</w:t>
      </w:r>
    </w:p>
    <w:p w:rsidR="782DCD16" w:rsidP="747CE10C" w:rsidRDefault="782DCD16" w14:paraId="205487DF" w14:textId="48B196EC">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La mejor forma de conocerla es mediante un tour y degustación privados, que llevan al visitante más allá de la sala para explicar la tierra, las estaciones y el trabajo detrás de cada botella. Después, las mesas de temporada y las pizzette de fin de semana completan una escapada donde el vino forma parte de una experiencia gastronómica más amplia.</w:t>
      </w:r>
    </w:p>
    <w:p w:rsidR="782DCD16" w:rsidP="747CE10C" w:rsidRDefault="782DCD16" w14:paraId="1CA854F6" w14:textId="450BC2AA">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En la copa:</w:t>
      </w:r>
      <w:r w:rsidRPr="747CE10C" w:rsidR="782DCD16">
        <w:rPr>
          <w:rFonts w:ascii="Century Gothic" w:hAnsi="Century Gothic" w:eastAsia="Century Gothic" w:cs="Century Gothic"/>
          <w:noProof w:val="0"/>
          <w:sz w:val="22"/>
          <w:szCs w:val="22"/>
          <w:lang w:val="es-MX"/>
        </w:rPr>
        <w:t xml:space="preserve"> Cabernet Franc de perfil elegante, blancos regionales y etiquetas que exploran la herencia vitícola del valle.</w:t>
      </w:r>
    </w:p>
    <w:p w:rsidR="782DCD16" w:rsidP="747CE10C" w:rsidRDefault="782DCD16" w14:paraId="4A609B17" w14:textId="45B9F31E">
      <w:pPr>
        <w:bidi w:val="0"/>
        <w:spacing w:before="240" w:beforeAutospacing="off" w:after="240" w:afterAutospacing="off"/>
        <w:jc w:val="both"/>
      </w:pPr>
      <w:r w:rsidRPr="747CE10C" w:rsidR="782DCD16">
        <w:rPr>
          <w:rFonts w:ascii="Century Gothic" w:hAnsi="Century Gothic" w:eastAsia="Century Gothic" w:cs="Century Gothic"/>
          <w:b w:val="1"/>
          <w:bCs w:val="1"/>
          <w:noProof w:val="0"/>
          <w:sz w:val="22"/>
          <w:szCs w:val="22"/>
          <w:lang w:val="es-MX"/>
        </w:rPr>
        <w:t>Para prolongar el viaje:</w:t>
      </w:r>
      <w:r w:rsidRPr="747CE10C" w:rsidR="782DCD16">
        <w:rPr>
          <w:rFonts w:ascii="Century Gothic" w:hAnsi="Century Gothic" w:eastAsia="Century Gothic" w:cs="Century Gothic"/>
          <w:noProof w:val="0"/>
          <w:sz w:val="22"/>
          <w:szCs w:val="22"/>
          <w:lang w:val="es-MX"/>
        </w:rPr>
        <w:t xml:space="preserve"> combinar la visita con Rhinebeck, las mansiones históricas junto al Hudson y la escena culinaria de Dutchess County.</w:t>
      </w:r>
    </w:p>
    <w:p w:rsidR="782DCD16" w:rsidP="747CE10C" w:rsidRDefault="782DCD16" w14:paraId="27E3C580" w14:textId="668DCE7A">
      <w:pPr>
        <w:pStyle w:val="Heading3"/>
        <w:bidi w:val="0"/>
        <w:spacing w:before="281" w:beforeAutospacing="off" w:after="281" w:afterAutospacing="off"/>
        <w:jc w:val="both"/>
      </w:pPr>
      <w:r w:rsidRPr="747CE10C" w:rsidR="782DCD16">
        <w:rPr>
          <w:rFonts w:ascii="Century Gothic" w:hAnsi="Century Gothic" w:eastAsia="Century Gothic" w:cs="Century Gothic"/>
          <w:b w:val="1"/>
          <w:bCs w:val="1"/>
          <w:noProof w:val="0"/>
          <w:sz w:val="28"/>
          <w:szCs w:val="28"/>
          <w:lang w:val="es-MX"/>
        </w:rPr>
        <w:t>El lujo de llegar antes</w:t>
      </w:r>
    </w:p>
    <w:p w:rsidR="782DCD16" w:rsidP="747CE10C" w:rsidRDefault="782DCD16" w14:paraId="3FA6311E" w14:textId="3DB77C11">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Estos viñedos comparten algo más valioso que una estética: todavía permiten sentir la proximidad entre quien cultiva, quien sirve y quien prueba. En ellos, el viaje no es un fondo para la fotografía, sino parte del sabor. La niebla de Anderson Valley, el viento de Columbia Gorge, la luz del desierto de Arizona, la altitud de Virginia y los lagos glaciares de Nueva York llegan a la copa como coordenadas.</w:t>
      </w:r>
    </w:p>
    <w:p w:rsidR="782DCD16" w:rsidP="747CE10C" w:rsidRDefault="782DCD16" w14:paraId="6D6CC09A" w14:textId="6ACBE6EC">
      <w:pPr>
        <w:bidi w:val="0"/>
        <w:spacing w:before="240" w:beforeAutospacing="off" w:after="240" w:afterAutospacing="off"/>
        <w:jc w:val="both"/>
      </w:pPr>
      <w:r w:rsidRPr="747CE10C" w:rsidR="782DCD16">
        <w:rPr>
          <w:rFonts w:ascii="Century Gothic" w:hAnsi="Century Gothic" w:eastAsia="Century Gothic" w:cs="Century Gothic"/>
          <w:noProof w:val="0"/>
          <w:sz w:val="22"/>
          <w:szCs w:val="22"/>
          <w:lang w:val="es-MX"/>
        </w:rPr>
        <w:t>Para el viajero que busca una historia propia —y no repetir la que todos conocen—, el nuevo mapa del vino estadounidense se escribe en estas escalas pequeñas. La recomendación es simple: reservar con anticipación, preguntar por las experiencias más inmersivas y dejar al menos una tarde completa para cada parada. Las verdaderas joyas escondidas rara vez se revelan en una degustación apresurada.</w:t>
      </w:r>
    </w:p>
    <w:p w:rsidR="6D145E76" w:rsidP="6BF82EC7" w:rsidRDefault="6D145E76" w14:paraId="6F0D58CA" w14:textId="55E3B0F2">
      <w:pPr>
        <w:pStyle w:val="Normal"/>
        <w:bidi w:val="0"/>
        <w:spacing w:before="240" w:beforeAutospacing="off" w:after="240" w:afterAutospacing="off"/>
        <w:jc w:val="both"/>
        <w:rPr>
          <w:rFonts w:ascii="Century Gothic" w:hAnsi="Century Gothic" w:eastAsia="Century Gothic" w:cs="Century Gothic"/>
          <w:noProof w:val="0"/>
          <w:sz w:val="22"/>
          <w:szCs w:val="22"/>
          <w:lang w:val="es-ES"/>
        </w:rPr>
      </w:pPr>
      <w:r w:rsidRPr="3DD70001" w:rsidR="19DA1A2B">
        <w:rPr>
          <w:rFonts w:ascii="Century Gothic" w:hAnsi="Century Gothic" w:eastAsia="Century Gothic" w:cs="Century Gothic"/>
          <w:sz w:val="22"/>
          <w:szCs w:val="22"/>
        </w:rPr>
        <w:t xml:space="preserve">Para más información </w:t>
      </w:r>
      <w:r w:rsidRPr="3DD70001" w:rsidR="7C15C1A5">
        <w:rPr>
          <w:rFonts w:ascii="Century Gothic" w:hAnsi="Century Gothic" w:eastAsia="Century Gothic" w:cs="Century Gothic"/>
          <w:sz w:val="22"/>
          <w:szCs w:val="22"/>
        </w:rPr>
        <w:t>visit</w:t>
      </w:r>
      <w:r w:rsidRPr="3DD70001" w:rsidR="36EA168B">
        <w:rPr>
          <w:rFonts w:ascii="Century Gothic" w:hAnsi="Century Gothic" w:eastAsia="Century Gothic" w:cs="Century Gothic"/>
          <w:sz w:val="22"/>
          <w:szCs w:val="22"/>
        </w:rPr>
        <w:t>a</w:t>
      </w:r>
      <w:r w:rsidRPr="3DD70001" w:rsidR="7C15C1A5">
        <w:rPr>
          <w:rFonts w:ascii="Century Gothic" w:hAnsi="Century Gothic" w:eastAsia="Century Gothic" w:cs="Century Gothic"/>
          <w:sz w:val="22"/>
          <w:szCs w:val="22"/>
        </w:rPr>
        <w:t xml:space="preserve">: </w:t>
      </w:r>
      <w:hyperlink r:id="R6ec810a420264827">
        <w:r w:rsidRPr="3DD70001" w:rsidR="7C15C1A5">
          <w:rPr>
            <w:rStyle w:val="Hyperlink"/>
            <w:rFonts w:ascii="Century Gothic" w:hAnsi="Century Gothic" w:eastAsia="Century Gothic" w:cs="Century Gothic"/>
            <w:sz w:val="22"/>
            <w:szCs w:val="22"/>
          </w:rPr>
          <w:t>https://americathebeautiful.com/</w:t>
        </w:r>
      </w:hyperlink>
      <w:r w:rsidRPr="3DD70001" w:rsidR="0BC71217">
        <w:rPr>
          <w:rFonts w:ascii="Century Gothic" w:hAnsi="Century Gothic" w:eastAsia="Century Gothic" w:cs="Century Gothic"/>
          <w:sz w:val="22"/>
          <w:szCs w:val="22"/>
        </w:rPr>
        <w:t>.</w:t>
      </w:r>
    </w:p>
    <w:p w:rsidR="773B53CA" w:rsidP="689A9B74" w:rsidRDefault="773B53CA" w14:paraId="3B4C5E22" w14:textId="7D8FD2D7">
      <w:pPr>
        <w:spacing w:before="240" w:beforeAutospacing="off" w:after="240" w:afterAutospacing="off"/>
        <w:jc w:val="center"/>
        <w:rPr>
          <w:rFonts w:ascii="Century Gothic" w:hAnsi="Century Gothic" w:eastAsia="Century Gothic" w:cs="Century Gothic"/>
          <w:b w:val="0"/>
          <w:bCs w:val="0"/>
          <w:i w:val="0"/>
          <w:iCs w:val="0"/>
          <w:caps w:val="0"/>
          <w:smallCaps w:val="0"/>
          <w:color w:val="000000" w:themeColor="text1" w:themeTint="FF" w:themeShade="FF"/>
          <w:sz w:val="22"/>
          <w:szCs w:val="22"/>
        </w:rPr>
      </w:pPr>
      <w:r w:rsidRPr="689A9B74" w:rsidR="773B53CA">
        <w:rPr>
          <w:rFonts w:ascii="Century Gothic" w:hAnsi="Century Gothic" w:eastAsia="Century Gothic" w:cs="Century Gothic"/>
          <w:b w:val="0"/>
          <w:bCs w:val="0"/>
          <w:i w:val="0"/>
          <w:iCs w:val="0"/>
          <w:caps w:val="0"/>
          <w:smallCaps w:val="0"/>
          <w:color w:val="000000" w:themeColor="text1" w:themeTint="FF" w:themeShade="FF"/>
          <w:sz w:val="22"/>
          <w:szCs w:val="22"/>
        </w:rPr>
        <w:t>###</w:t>
      </w:r>
    </w:p>
    <w:p w:rsidR="773B53CA" w:rsidP="6014A90D" w:rsidRDefault="773B53CA" w14:paraId="3D56E565" w14:textId="5D307ADB">
      <w:pPr>
        <w:pStyle w:val="Heading3"/>
        <w:keepNext w:val="1"/>
        <w:keepLines w:val="1"/>
        <w:spacing w:before="281" w:beforeAutospacing="off" w:after="281" w:afterAutospacing="off"/>
        <w:jc w:val="both"/>
        <w:rPr>
          <w:rFonts w:ascii="Century Gothic" w:hAnsi="Century Gothic" w:eastAsia="Century Gothic" w:cs="Century Gothic"/>
          <w:b w:val="0"/>
          <w:bCs w:val="0"/>
          <w:i w:val="0"/>
          <w:iCs w:val="0"/>
          <w:caps w:val="0"/>
          <w:smallCaps w:val="0"/>
          <w:color w:val="0F4761" w:themeColor="accent1" w:themeTint="FF" w:themeShade="BF"/>
          <w:sz w:val="18"/>
          <w:szCs w:val="18"/>
        </w:rPr>
      </w:pPr>
      <w:r w:rsidRPr="6014A90D" w:rsidR="1A8F4426">
        <w:rPr>
          <w:rFonts w:ascii="Century Gothic" w:hAnsi="Century Gothic" w:eastAsia="Century Gothic" w:cs="Century Gothic"/>
          <w:b w:val="1"/>
          <w:bCs w:val="1"/>
          <w:i w:val="0"/>
          <w:iCs w:val="0"/>
          <w:caps w:val="0"/>
          <w:smallCaps w:val="0"/>
          <w:strike w:val="0"/>
          <w:dstrike w:val="0"/>
          <w:color w:val="0F4761" w:themeColor="accent1" w:themeTint="FF" w:themeShade="BF"/>
          <w:sz w:val="18"/>
          <w:szCs w:val="18"/>
          <w:u w:val="single"/>
        </w:rPr>
        <w:t>Acerca de Brand USA</w:t>
      </w:r>
    </w:p>
    <w:p w:rsidR="773B53CA" w:rsidP="6014A90D" w:rsidRDefault="773B53CA" w14:paraId="20E952C8" w14:textId="494C4CEA">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La misión de Brand USA es impulsar el crecimiento económico y la prosperidad de las comunidades en todo Estados Unidos mediante la atracción de viajeros internacionales de alto impacto a través de marketing estratégico y comunicación sobre políticas de viaje.</w:t>
      </w:r>
    </w:p>
    <w:p w:rsidR="773B53CA" w:rsidP="6014A90D" w:rsidRDefault="773B53CA" w14:paraId="301B64D7" w14:textId="2FAD15D3">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Creada a través del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Travel Promotion Act</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 xml:space="preserve">, Brand USA opera sin costo para los contribuyentes estadounidenses. La organización nacional de marketing de destino se financia mediante aportaciones de oficinas de turismo, marcas de viaje y otras entidades no federales, las cuales son complementadas con una porción de la tarifa pagada por visitantes internacionales bajo el </w:t>
      </w:r>
      <w:r w:rsidRPr="6014A90D" w:rsidR="1A8F4426">
        <w:rPr>
          <w:rFonts w:ascii="Century Gothic" w:hAnsi="Century Gothic" w:eastAsia="Century Gothic" w:cs="Century Gothic"/>
          <w:b w:val="0"/>
          <w:bCs w:val="0"/>
          <w:i w:val="1"/>
          <w:iCs w:val="1"/>
          <w:caps w:val="0"/>
          <w:smallCaps w:val="0"/>
          <w:color w:val="000000" w:themeColor="text1" w:themeTint="FF" w:themeShade="FF"/>
          <w:sz w:val="18"/>
          <w:szCs w:val="18"/>
        </w:rPr>
        <w:t>Electronic System for Travel Authorization</w:t>
      </w: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w:t>
      </w:r>
    </w:p>
    <w:p w:rsidR="773B53CA" w:rsidP="6014A90D" w:rsidRDefault="773B53CA" w14:paraId="6489553F" w14:textId="2FECDB0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0"/>
          <w:bCs w:val="0"/>
          <w:i w:val="0"/>
          <w:iCs w:val="0"/>
          <w:caps w:val="0"/>
          <w:smallCaps w:val="0"/>
          <w:color w:val="000000" w:themeColor="text1" w:themeTint="FF" w:themeShade="FF"/>
          <w:sz w:val="18"/>
          <w:szCs w:val="18"/>
        </w:rPr>
        <w:t>De acuerdo con estudios independientes realizados por Tourism Economics, durante los últimos 13 años Brand USA ha generado 11.3 millones de visitantes internacionales adicionales, quienes han gastado $38.1 mil millones de dólares en Estados Unidos, generando un impacto económico total de $82.9 mil millones de dólares y sosteniendo un promedio de más de 40,000 empleos cada año. Estos esfuerzos han generado cerca de $11 mil millones de dólares en ingresos fiscales atribuibles a nivel federal, estatal y local.</w:t>
      </w:r>
    </w:p>
    <w:p w:rsidR="773B53CA" w:rsidP="6014A90D" w:rsidRDefault="773B53CA" w14:paraId="298A6E0A" w14:textId="1914101F">
      <w:pPr>
        <w:spacing w:before="240" w:beforeAutospacing="off" w:after="240" w:afterAutospacing="off"/>
        <w:jc w:val="both"/>
        <w:rPr>
          <w:rFonts w:ascii="Century Gothic" w:hAnsi="Century Gothic" w:eastAsia="Century Gothic" w:cs="Century Gothic"/>
          <w:b w:val="0"/>
          <w:bCs w:val="0"/>
          <w:i w:val="0"/>
          <w:iCs w:val="0"/>
          <w:caps w:val="0"/>
          <w:smallCaps w:val="0"/>
          <w:color w:val="000000" w:themeColor="text1" w:themeTint="FF" w:themeShade="FF"/>
          <w:sz w:val="18"/>
          <w:szCs w:val="18"/>
        </w:rPr>
      </w:pPr>
      <w:r w:rsidRPr="6014A90D" w:rsidR="1A8F4426">
        <w:rPr>
          <w:rFonts w:ascii="Century Gothic" w:hAnsi="Century Gothic" w:eastAsia="Century Gothic" w:cs="Century Gothic"/>
          <w:b w:val="1"/>
          <w:bCs w:val="1"/>
          <w:i w:val="0"/>
          <w:iCs w:val="0"/>
          <w:caps w:val="0"/>
          <w:smallCaps w:val="0"/>
          <w:strike w:val="0"/>
          <w:dstrike w:val="0"/>
          <w:color w:val="000000" w:themeColor="text1" w:themeTint="FF" w:themeShade="FF"/>
          <w:sz w:val="18"/>
          <w:szCs w:val="18"/>
          <w:u w:val="none"/>
        </w:rPr>
        <w:t xml:space="preserve">Contacto de prensa:  </w:t>
      </w:r>
      <w:hyperlink r:id="Rf862cd3f87bd4da4">
        <w:r w:rsidRPr="6014A90D" w:rsidR="1A8F4426">
          <w:rPr>
            <w:rStyle w:val="Hyperlink"/>
            <w:rFonts w:ascii="Century Gothic" w:hAnsi="Century Gothic" w:eastAsia="Century Gothic" w:cs="Century Gothic"/>
            <w:b w:val="0"/>
            <w:bCs w:val="0"/>
            <w:i w:val="0"/>
            <w:iCs w:val="0"/>
            <w:caps w:val="0"/>
            <w:smallCaps w:val="0"/>
            <w:strike w:val="0"/>
            <w:dstrike w:val="0"/>
            <w:sz w:val="18"/>
            <w:szCs w:val="18"/>
          </w:rPr>
          <w:t>brandusamx-pr@another.co</w:t>
        </w:r>
      </w:hyperlink>
    </w:p>
    <w:p w:rsidR="689A9B74" w:rsidP="689A9B74" w:rsidRDefault="689A9B74" w14:paraId="78303B24" w14:textId="2D72E6F6">
      <w:pPr>
        <w:spacing w:before="240" w:beforeAutospacing="off" w:after="240" w:afterAutospacing="off"/>
        <w:jc w:val="both"/>
        <w:rPr>
          <w:rFonts w:ascii="Century Gothic" w:hAnsi="Century Gothic" w:eastAsia="Century Gothic" w:cs="Century Gothic"/>
          <w:b w:val="0"/>
          <w:bCs w:val="0"/>
          <w:i w:val="0"/>
          <w:iCs w:val="0"/>
          <w:caps w:val="0"/>
          <w:smallCaps w:val="0"/>
          <w:strike w:val="0"/>
          <w:dstrike w:val="0"/>
          <w:sz w:val="20"/>
          <w:szCs w:val="20"/>
        </w:rPr>
      </w:pPr>
    </w:p>
    <w:sectPr>
      <w:pgSz w:w="11906" w:h="16838" w:orient="portrait"/>
      <w:pgMar w:top="1440" w:right="1440" w:bottom="1440" w:left="1440" w:header="720" w:footer="720" w:gutter="0"/>
      <w:cols w:space="720"/>
      <w:docGrid w:linePitch="360"/>
      <w:headerReference w:type="default" r:id="Recb9e675aff54658"/>
      <w:footerReference w:type="default" r:id="R9ea45ad5b1834fcc"/>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7C9C974B">
      <w:trPr>
        <w:trHeight w:val="300"/>
      </w:trPr>
      <w:tc>
        <w:tcPr>
          <w:tcW w:w="3005" w:type="dxa"/>
          <w:tcMar/>
        </w:tcPr>
        <w:p w:rsidR="0FAE6895" w:rsidP="0FAE6895" w:rsidRDefault="0FAE6895" w14:paraId="3DB16835" w14:textId="46D44910">
          <w:pPr>
            <w:pStyle w:val="Header"/>
            <w:bidi w:val="0"/>
            <w:ind w:left="-115"/>
            <w:jc w:val="left"/>
          </w:pPr>
        </w:p>
      </w:tc>
      <w:tc>
        <w:tcPr>
          <w:tcW w:w="3005" w:type="dxa"/>
          <w:tcMar/>
        </w:tcPr>
        <w:p w:rsidR="0FAE6895" w:rsidP="0FAE6895" w:rsidRDefault="0FAE6895" w14:paraId="310B0464" w14:textId="5F9FC752">
          <w:pPr>
            <w:pStyle w:val="Header"/>
            <w:bidi w:val="0"/>
            <w:jc w:val="center"/>
          </w:pPr>
        </w:p>
      </w:tc>
      <w:tc>
        <w:tcPr>
          <w:tcW w:w="3005" w:type="dxa"/>
          <w:tcMar/>
        </w:tcPr>
        <w:p w:rsidR="0FAE6895" w:rsidP="0FAE6895" w:rsidRDefault="0FAE6895" w14:paraId="5279D42D" w14:textId="47B77A1D">
          <w:pPr>
            <w:pStyle w:val="Header"/>
            <w:bidi w:val="0"/>
            <w:ind w:right="-115"/>
            <w:jc w:val="right"/>
          </w:pPr>
        </w:p>
      </w:tc>
    </w:tr>
  </w:tbl>
  <w:p w:rsidR="0FAE6895" w:rsidP="0FAE6895" w:rsidRDefault="0FAE6895" w14:paraId="01B46A35" w14:textId="0F01E7A6">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0FAE6895" w:rsidTr="689A9B74" w14:paraId="0035E2B6">
      <w:trPr>
        <w:trHeight w:val="300"/>
      </w:trPr>
      <w:tc>
        <w:tcPr>
          <w:tcW w:w="3005" w:type="dxa"/>
          <w:tcMar/>
        </w:tcPr>
        <w:p w:rsidR="0FAE6895" w:rsidP="0FAE6895" w:rsidRDefault="0FAE6895" w14:paraId="1B8219D6" w14:textId="78E5C1C6">
          <w:pPr>
            <w:pStyle w:val="Header"/>
            <w:bidi w:val="0"/>
            <w:ind w:left="-115"/>
            <w:jc w:val="left"/>
          </w:pPr>
        </w:p>
      </w:tc>
      <w:tc>
        <w:tcPr>
          <w:tcW w:w="3005" w:type="dxa"/>
          <w:tcMar/>
        </w:tcPr>
        <w:p w:rsidR="0FAE6895" w:rsidP="0FAE6895" w:rsidRDefault="0FAE6895" w14:paraId="7D2DF5D5" w14:textId="2934FDC7">
          <w:pPr>
            <w:pStyle w:val="Header"/>
            <w:bidi w:val="0"/>
            <w:jc w:val="center"/>
          </w:pPr>
          <w:r w:rsidR="689A9B74">
            <w:drawing>
              <wp:inline wp14:editId="0794CF5B" wp14:anchorId="776FC3D6">
                <wp:extent cx="885825" cy="457200"/>
                <wp:effectExtent l="0" t="0" r="0" b="0"/>
                <wp:docPr id="638738923" name="drawing" title="Immagine, Imagen, Imagen, Imagen"/>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638738923" name="Picture 638738923"/>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332981735">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a:off xmlns:a="http://schemas.openxmlformats.org/drawingml/2006/main" x="0" y="0"/>
                          <a:ext xmlns:a="http://schemas.openxmlformats.org/drawingml/2006/main" cx="885825" cy="457200"/>
                        </a:xfrm>
                        <a:prstGeom xmlns:a="http://schemas.openxmlformats.org/drawingml/2006/main" prst="rect">
                          <a:avLst xmlns:a="http://schemas.openxmlformats.org/drawingml/2006/main"/>
                        </a:prstGeom>
                      </pic:spPr>
                    </pic:pic>
                  </a:graphicData>
                </a:graphic>
              </wp:inline>
            </w:drawing>
          </w:r>
        </w:p>
      </w:tc>
      <w:tc>
        <w:tcPr>
          <w:tcW w:w="3005" w:type="dxa"/>
          <w:tcMar/>
        </w:tcPr>
        <w:p w:rsidR="0FAE6895" w:rsidP="0FAE6895" w:rsidRDefault="0FAE6895" w14:paraId="3093EDAA" w14:textId="083EC974">
          <w:pPr>
            <w:pStyle w:val="Header"/>
            <w:bidi w:val="0"/>
            <w:ind w:right="-115"/>
            <w:jc w:val="right"/>
          </w:pPr>
        </w:p>
      </w:tc>
    </w:tr>
  </w:tbl>
  <w:p w:rsidR="0FAE6895" w:rsidP="0FAE6895" w:rsidRDefault="0FAE6895" w14:paraId="094F0A31" w14:textId="02041525">
    <w:pPr>
      <w:pStyle w:val="Header"/>
      <w:bidi w:val="0"/>
    </w:pPr>
  </w:p>
</w:hdr>
</file>

<file path=word/numbering.xml><?xml version="1.0" encoding="utf-8"?>
<w:numbering xmlns:w="http://schemas.openxmlformats.org/wordprocessingml/2006/main">
  <w:abstractNum xmlns:w="http://schemas.openxmlformats.org/wordprocessingml/2006/main" w:abstractNumId="59">
    <w:nsid w:val="5841ca5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20904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17d2fe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78bdcc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55a034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4f9350d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4a3af8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18f4e7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340c03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30dbf87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47c44a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525c7e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191b276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46f6321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3bf228b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28b0caa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9e43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5ff5365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190e24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4df65a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0927b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6068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4ae4042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813c6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1edc35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237fef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d90b2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7cde88d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b5f8e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7c3bed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1ea71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e3472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4e413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6b146ab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11771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59b34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35883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6e8a71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0880a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da2667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26b07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177c7f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1a30466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ec28a9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66b837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2cb542a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28075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922be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3163cf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3df87a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deca9c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0f930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71605c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602342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6f6fa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7167063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d39685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6398d7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3e23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9">
    <w:abstractNumId w:val="59"/>
  </w: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61C3D7"/>
    <w:rsid w:val="00072708"/>
    <w:rsid w:val="0007E0A2"/>
    <w:rsid w:val="001F8925"/>
    <w:rsid w:val="00256ED5"/>
    <w:rsid w:val="002D7E11"/>
    <w:rsid w:val="00475320"/>
    <w:rsid w:val="005A4C52"/>
    <w:rsid w:val="006D7570"/>
    <w:rsid w:val="007B3720"/>
    <w:rsid w:val="008301E5"/>
    <w:rsid w:val="0085C922"/>
    <w:rsid w:val="00D755EB"/>
    <w:rsid w:val="00EB7C88"/>
    <w:rsid w:val="00F92F75"/>
    <w:rsid w:val="01123CC4"/>
    <w:rsid w:val="013F7592"/>
    <w:rsid w:val="014EE5DA"/>
    <w:rsid w:val="01686A0E"/>
    <w:rsid w:val="016E47CE"/>
    <w:rsid w:val="01936942"/>
    <w:rsid w:val="01938A51"/>
    <w:rsid w:val="01998947"/>
    <w:rsid w:val="01AADC86"/>
    <w:rsid w:val="01CD126A"/>
    <w:rsid w:val="01D089F4"/>
    <w:rsid w:val="01FE96CD"/>
    <w:rsid w:val="0203F24F"/>
    <w:rsid w:val="02134A39"/>
    <w:rsid w:val="02297C7C"/>
    <w:rsid w:val="0232524D"/>
    <w:rsid w:val="0235AF0E"/>
    <w:rsid w:val="0235E54F"/>
    <w:rsid w:val="0238D826"/>
    <w:rsid w:val="025EF1CE"/>
    <w:rsid w:val="02770417"/>
    <w:rsid w:val="029A8506"/>
    <w:rsid w:val="02A4AF45"/>
    <w:rsid w:val="02BC94A7"/>
    <w:rsid w:val="02ED96E8"/>
    <w:rsid w:val="02F2099D"/>
    <w:rsid w:val="02F34829"/>
    <w:rsid w:val="031F9F82"/>
    <w:rsid w:val="0325E6C5"/>
    <w:rsid w:val="0326EA1A"/>
    <w:rsid w:val="0332AFEC"/>
    <w:rsid w:val="0339C82E"/>
    <w:rsid w:val="033BBBED"/>
    <w:rsid w:val="033E33C0"/>
    <w:rsid w:val="035AE386"/>
    <w:rsid w:val="0367FDA1"/>
    <w:rsid w:val="03723110"/>
    <w:rsid w:val="0387E83E"/>
    <w:rsid w:val="038A135C"/>
    <w:rsid w:val="03988234"/>
    <w:rsid w:val="03CA2D38"/>
    <w:rsid w:val="03EABB9E"/>
    <w:rsid w:val="03F2569A"/>
    <w:rsid w:val="043720F6"/>
    <w:rsid w:val="0443178F"/>
    <w:rsid w:val="044437D0"/>
    <w:rsid w:val="044D2200"/>
    <w:rsid w:val="0469F147"/>
    <w:rsid w:val="0481B9E4"/>
    <w:rsid w:val="049B42D3"/>
    <w:rsid w:val="04A85131"/>
    <w:rsid w:val="04C5715C"/>
    <w:rsid w:val="04CCD72F"/>
    <w:rsid w:val="04E04EA1"/>
    <w:rsid w:val="04EAE31C"/>
    <w:rsid w:val="04F58DC9"/>
    <w:rsid w:val="04FAE506"/>
    <w:rsid w:val="04FCFF60"/>
    <w:rsid w:val="05020453"/>
    <w:rsid w:val="0518387A"/>
    <w:rsid w:val="051D9663"/>
    <w:rsid w:val="0528B3D5"/>
    <w:rsid w:val="052A9EF6"/>
    <w:rsid w:val="052B81F9"/>
    <w:rsid w:val="05321266"/>
    <w:rsid w:val="05425A58"/>
    <w:rsid w:val="055704A4"/>
    <w:rsid w:val="055F6209"/>
    <w:rsid w:val="0563426E"/>
    <w:rsid w:val="056988DE"/>
    <w:rsid w:val="057B36DD"/>
    <w:rsid w:val="057C2BD5"/>
    <w:rsid w:val="0580E59C"/>
    <w:rsid w:val="058E0854"/>
    <w:rsid w:val="05AD62E3"/>
    <w:rsid w:val="05AF9976"/>
    <w:rsid w:val="05C65EA1"/>
    <w:rsid w:val="05D9C27D"/>
    <w:rsid w:val="05FA16F8"/>
    <w:rsid w:val="05FAAC73"/>
    <w:rsid w:val="05FE3A2F"/>
    <w:rsid w:val="063821A1"/>
    <w:rsid w:val="063C5762"/>
    <w:rsid w:val="064C4C56"/>
    <w:rsid w:val="066E1347"/>
    <w:rsid w:val="068B43A7"/>
    <w:rsid w:val="0699456D"/>
    <w:rsid w:val="06AFA344"/>
    <w:rsid w:val="06BCEE15"/>
    <w:rsid w:val="06D0B4C7"/>
    <w:rsid w:val="06E046E4"/>
    <w:rsid w:val="06E2643E"/>
    <w:rsid w:val="06E2BDA2"/>
    <w:rsid w:val="06F79B31"/>
    <w:rsid w:val="0703510E"/>
    <w:rsid w:val="070C5131"/>
    <w:rsid w:val="07294328"/>
    <w:rsid w:val="078A126D"/>
    <w:rsid w:val="079CAC9A"/>
    <w:rsid w:val="07AF7E65"/>
    <w:rsid w:val="080F5116"/>
    <w:rsid w:val="0814669B"/>
    <w:rsid w:val="08506490"/>
    <w:rsid w:val="0853FB63"/>
    <w:rsid w:val="086264C6"/>
    <w:rsid w:val="086DFB9B"/>
    <w:rsid w:val="08795226"/>
    <w:rsid w:val="08953557"/>
    <w:rsid w:val="08C02B2A"/>
    <w:rsid w:val="08C414BB"/>
    <w:rsid w:val="08D2B23D"/>
    <w:rsid w:val="08F0CEC0"/>
    <w:rsid w:val="08F51E3D"/>
    <w:rsid w:val="08FAD62E"/>
    <w:rsid w:val="08FC58D8"/>
    <w:rsid w:val="09114958"/>
    <w:rsid w:val="094FA358"/>
    <w:rsid w:val="09639E00"/>
    <w:rsid w:val="096F87B3"/>
    <w:rsid w:val="0981B606"/>
    <w:rsid w:val="09871DFC"/>
    <w:rsid w:val="099256F3"/>
    <w:rsid w:val="09A9449A"/>
    <w:rsid w:val="09C5D65A"/>
    <w:rsid w:val="09F6924A"/>
    <w:rsid w:val="0A1A34E0"/>
    <w:rsid w:val="0A278E0C"/>
    <w:rsid w:val="0A4181D3"/>
    <w:rsid w:val="0A685EA2"/>
    <w:rsid w:val="0A6BB436"/>
    <w:rsid w:val="0A7496CB"/>
    <w:rsid w:val="0A7EC4DC"/>
    <w:rsid w:val="0A939E5E"/>
    <w:rsid w:val="0AACC543"/>
    <w:rsid w:val="0AAD0C47"/>
    <w:rsid w:val="0ABB5BAF"/>
    <w:rsid w:val="0ACEF756"/>
    <w:rsid w:val="0AE1E0E7"/>
    <w:rsid w:val="0B09BA4A"/>
    <w:rsid w:val="0B0DFA5D"/>
    <w:rsid w:val="0B7F20CE"/>
    <w:rsid w:val="0B827BF2"/>
    <w:rsid w:val="0B877FC1"/>
    <w:rsid w:val="0BAD0BF9"/>
    <w:rsid w:val="0BC71217"/>
    <w:rsid w:val="0BDBD340"/>
    <w:rsid w:val="0BEF9E17"/>
    <w:rsid w:val="0BF06F35"/>
    <w:rsid w:val="0C21A03C"/>
    <w:rsid w:val="0C2791A9"/>
    <w:rsid w:val="0C39D4EC"/>
    <w:rsid w:val="0C8415D4"/>
    <w:rsid w:val="0CAB3790"/>
    <w:rsid w:val="0CB5EBD3"/>
    <w:rsid w:val="0CCEAFF0"/>
    <w:rsid w:val="0CD1BF50"/>
    <w:rsid w:val="0CDBA891"/>
    <w:rsid w:val="0CEAED28"/>
    <w:rsid w:val="0CF8C335"/>
    <w:rsid w:val="0D061998"/>
    <w:rsid w:val="0D120246"/>
    <w:rsid w:val="0D13859A"/>
    <w:rsid w:val="0D3474B7"/>
    <w:rsid w:val="0D62E100"/>
    <w:rsid w:val="0D6FAF98"/>
    <w:rsid w:val="0D784923"/>
    <w:rsid w:val="0D8284FE"/>
    <w:rsid w:val="0D88BD12"/>
    <w:rsid w:val="0D8E2311"/>
    <w:rsid w:val="0DBFCF99"/>
    <w:rsid w:val="0DC51BF2"/>
    <w:rsid w:val="0DE09685"/>
    <w:rsid w:val="0DE71D07"/>
    <w:rsid w:val="0DED3088"/>
    <w:rsid w:val="0DF195FA"/>
    <w:rsid w:val="0E106E3D"/>
    <w:rsid w:val="0E118EDB"/>
    <w:rsid w:val="0E1671F7"/>
    <w:rsid w:val="0E29739B"/>
    <w:rsid w:val="0E31068A"/>
    <w:rsid w:val="0E4A2AF5"/>
    <w:rsid w:val="0E4BA717"/>
    <w:rsid w:val="0E51B3A0"/>
    <w:rsid w:val="0E6E6EE5"/>
    <w:rsid w:val="0E76727F"/>
    <w:rsid w:val="0E7691A7"/>
    <w:rsid w:val="0E76E550"/>
    <w:rsid w:val="0E817413"/>
    <w:rsid w:val="0E968CDD"/>
    <w:rsid w:val="0F07B36E"/>
    <w:rsid w:val="0F0C5C0D"/>
    <w:rsid w:val="0F30E05C"/>
    <w:rsid w:val="0F338104"/>
    <w:rsid w:val="0F651301"/>
    <w:rsid w:val="0F8DA37E"/>
    <w:rsid w:val="0F8DBFE1"/>
    <w:rsid w:val="0FAE6895"/>
    <w:rsid w:val="0FBAE528"/>
    <w:rsid w:val="0FBED3C6"/>
    <w:rsid w:val="0FCF87BD"/>
    <w:rsid w:val="0FEE11DC"/>
    <w:rsid w:val="100388CE"/>
    <w:rsid w:val="102343E1"/>
    <w:rsid w:val="104CDCF4"/>
    <w:rsid w:val="1084F567"/>
    <w:rsid w:val="10B169F9"/>
    <w:rsid w:val="10B1CA83"/>
    <w:rsid w:val="10B53011"/>
    <w:rsid w:val="10EC86B5"/>
    <w:rsid w:val="1126C521"/>
    <w:rsid w:val="1132ADA3"/>
    <w:rsid w:val="1135DB3D"/>
    <w:rsid w:val="11363503"/>
    <w:rsid w:val="113E4A88"/>
    <w:rsid w:val="11545279"/>
    <w:rsid w:val="11607569"/>
    <w:rsid w:val="11761A79"/>
    <w:rsid w:val="11913292"/>
    <w:rsid w:val="11979C0B"/>
    <w:rsid w:val="119BE05F"/>
    <w:rsid w:val="11C529A0"/>
    <w:rsid w:val="11D4A926"/>
    <w:rsid w:val="11D9B89B"/>
    <w:rsid w:val="11DEABB2"/>
    <w:rsid w:val="11DFFAFA"/>
    <w:rsid w:val="11E9CEEE"/>
    <w:rsid w:val="11EF436C"/>
    <w:rsid w:val="1207171F"/>
    <w:rsid w:val="122F92B3"/>
    <w:rsid w:val="1242C970"/>
    <w:rsid w:val="12557B55"/>
    <w:rsid w:val="125DF6CD"/>
    <w:rsid w:val="12A881C9"/>
    <w:rsid w:val="12A94756"/>
    <w:rsid w:val="12B5AA29"/>
    <w:rsid w:val="12C6F941"/>
    <w:rsid w:val="12CDABBF"/>
    <w:rsid w:val="12CDC780"/>
    <w:rsid w:val="12D08262"/>
    <w:rsid w:val="12D80911"/>
    <w:rsid w:val="12DBF684"/>
    <w:rsid w:val="12ECE964"/>
    <w:rsid w:val="12EDF8DE"/>
    <w:rsid w:val="12EF9E5A"/>
    <w:rsid w:val="1305FB40"/>
    <w:rsid w:val="1314F440"/>
    <w:rsid w:val="1321A678"/>
    <w:rsid w:val="1330C20A"/>
    <w:rsid w:val="1336087E"/>
    <w:rsid w:val="136658C2"/>
    <w:rsid w:val="1389968F"/>
    <w:rsid w:val="13A24EBB"/>
    <w:rsid w:val="13BEF8D4"/>
    <w:rsid w:val="13CCC0DD"/>
    <w:rsid w:val="13D1BC6F"/>
    <w:rsid w:val="13EA1316"/>
    <w:rsid w:val="13FEEAF7"/>
    <w:rsid w:val="1404CFDD"/>
    <w:rsid w:val="1404E9F3"/>
    <w:rsid w:val="14079DF0"/>
    <w:rsid w:val="1410D664"/>
    <w:rsid w:val="1414E860"/>
    <w:rsid w:val="141CA75E"/>
    <w:rsid w:val="141F8780"/>
    <w:rsid w:val="14231426"/>
    <w:rsid w:val="1437182F"/>
    <w:rsid w:val="1438537F"/>
    <w:rsid w:val="1443B2A7"/>
    <w:rsid w:val="14444335"/>
    <w:rsid w:val="1448B8C7"/>
    <w:rsid w:val="146A9594"/>
    <w:rsid w:val="1481A946"/>
    <w:rsid w:val="14B5760E"/>
    <w:rsid w:val="14D01965"/>
    <w:rsid w:val="14D398B5"/>
    <w:rsid w:val="14DD1D75"/>
    <w:rsid w:val="14DF2CBF"/>
    <w:rsid w:val="15017F09"/>
    <w:rsid w:val="1502E785"/>
    <w:rsid w:val="15059B45"/>
    <w:rsid w:val="15246588"/>
    <w:rsid w:val="154145E0"/>
    <w:rsid w:val="1570830A"/>
    <w:rsid w:val="157A1D05"/>
    <w:rsid w:val="15935AA1"/>
    <w:rsid w:val="1599410A"/>
    <w:rsid w:val="15AB7695"/>
    <w:rsid w:val="15AB9EB1"/>
    <w:rsid w:val="15BD0272"/>
    <w:rsid w:val="15EDB268"/>
    <w:rsid w:val="15F24FBA"/>
    <w:rsid w:val="15F44F15"/>
    <w:rsid w:val="15F96762"/>
    <w:rsid w:val="15FF73A1"/>
    <w:rsid w:val="16084BF3"/>
    <w:rsid w:val="1612B78F"/>
    <w:rsid w:val="1628C11A"/>
    <w:rsid w:val="162DBD7B"/>
    <w:rsid w:val="1630E079"/>
    <w:rsid w:val="163C09C8"/>
    <w:rsid w:val="163D7251"/>
    <w:rsid w:val="16561822"/>
    <w:rsid w:val="1675214A"/>
    <w:rsid w:val="168D653E"/>
    <w:rsid w:val="16931B43"/>
    <w:rsid w:val="16AD7BEC"/>
    <w:rsid w:val="16B96CB6"/>
    <w:rsid w:val="1708416A"/>
    <w:rsid w:val="171352CE"/>
    <w:rsid w:val="17137510"/>
    <w:rsid w:val="172101D7"/>
    <w:rsid w:val="172F9273"/>
    <w:rsid w:val="1740C228"/>
    <w:rsid w:val="174254E8"/>
    <w:rsid w:val="17455E48"/>
    <w:rsid w:val="17502476"/>
    <w:rsid w:val="17508718"/>
    <w:rsid w:val="1754112F"/>
    <w:rsid w:val="17AEE271"/>
    <w:rsid w:val="17C3F5B3"/>
    <w:rsid w:val="17CC0ADE"/>
    <w:rsid w:val="17E0A2E5"/>
    <w:rsid w:val="17E2B137"/>
    <w:rsid w:val="17F8DB2D"/>
    <w:rsid w:val="180AB21C"/>
    <w:rsid w:val="1811043F"/>
    <w:rsid w:val="18180F4D"/>
    <w:rsid w:val="181A54AF"/>
    <w:rsid w:val="1822004D"/>
    <w:rsid w:val="1828CE24"/>
    <w:rsid w:val="1829D1E1"/>
    <w:rsid w:val="182EA5A5"/>
    <w:rsid w:val="1845C390"/>
    <w:rsid w:val="1858C364"/>
    <w:rsid w:val="185A6F29"/>
    <w:rsid w:val="188EDDC7"/>
    <w:rsid w:val="189F674A"/>
    <w:rsid w:val="18C91410"/>
    <w:rsid w:val="18D2A8E7"/>
    <w:rsid w:val="18DEEA94"/>
    <w:rsid w:val="18E438EB"/>
    <w:rsid w:val="18F0EC91"/>
    <w:rsid w:val="18F2A69F"/>
    <w:rsid w:val="18F2E706"/>
    <w:rsid w:val="1945AEC8"/>
    <w:rsid w:val="1956E6FD"/>
    <w:rsid w:val="19697F5D"/>
    <w:rsid w:val="1975B28B"/>
    <w:rsid w:val="19810C9B"/>
    <w:rsid w:val="1984A887"/>
    <w:rsid w:val="19AC3445"/>
    <w:rsid w:val="19AECA87"/>
    <w:rsid w:val="19AF657C"/>
    <w:rsid w:val="19D2872A"/>
    <w:rsid w:val="19D8D76C"/>
    <w:rsid w:val="19DA1A2B"/>
    <w:rsid w:val="19DD19D0"/>
    <w:rsid w:val="19E0DD22"/>
    <w:rsid w:val="19E10118"/>
    <w:rsid w:val="19E101FC"/>
    <w:rsid w:val="19FD59D8"/>
    <w:rsid w:val="1A18E7DC"/>
    <w:rsid w:val="1A1B0CA2"/>
    <w:rsid w:val="1A275464"/>
    <w:rsid w:val="1A5A8BED"/>
    <w:rsid w:val="1A646531"/>
    <w:rsid w:val="1A7CD898"/>
    <w:rsid w:val="1A8E2A83"/>
    <w:rsid w:val="1A8F4426"/>
    <w:rsid w:val="1AB10DA4"/>
    <w:rsid w:val="1AB96CA0"/>
    <w:rsid w:val="1AC4182F"/>
    <w:rsid w:val="1ACAF267"/>
    <w:rsid w:val="1ACBE82B"/>
    <w:rsid w:val="1AE4C104"/>
    <w:rsid w:val="1AE9C4AC"/>
    <w:rsid w:val="1B0BC9EE"/>
    <w:rsid w:val="1B253628"/>
    <w:rsid w:val="1B55C378"/>
    <w:rsid w:val="1B64B777"/>
    <w:rsid w:val="1B8C0EBB"/>
    <w:rsid w:val="1B914F69"/>
    <w:rsid w:val="1B984838"/>
    <w:rsid w:val="1B98826C"/>
    <w:rsid w:val="1BB179EF"/>
    <w:rsid w:val="1BB55F51"/>
    <w:rsid w:val="1BBE439A"/>
    <w:rsid w:val="1BBEB2D0"/>
    <w:rsid w:val="1BCDCF5E"/>
    <w:rsid w:val="1C0E2F5D"/>
    <w:rsid w:val="1C13D558"/>
    <w:rsid w:val="1C30CEE0"/>
    <w:rsid w:val="1C3E9ECD"/>
    <w:rsid w:val="1C83C498"/>
    <w:rsid w:val="1C9E5820"/>
    <w:rsid w:val="1CAC1389"/>
    <w:rsid w:val="1CC2E9E2"/>
    <w:rsid w:val="1CD52864"/>
    <w:rsid w:val="1CD626A5"/>
    <w:rsid w:val="1CD6C7CC"/>
    <w:rsid w:val="1CFE3868"/>
    <w:rsid w:val="1D0D3BB8"/>
    <w:rsid w:val="1D161C09"/>
    <w:rsid w:val="1D28CE7E"/>
    <w:rsid w:val="1D341CAA"/>
    <w:rsid w:val="1D5F58B6"/>
    <w:rsid w:val="1D6BC654"/>
    <w:rsid w:val="1D80F0D9"/>
    <w:rsid w:val="1D8700B5"/>
    <w:rsid w:val="1D9B1594"/>
    <w:rsid w:val="1DC1F0CF"/>
    <w:rsid w:val="1DC5C1CD"/>
    <w:rsid w:val="1DC73AEE"/>
    <w:rsid w:val="1DC8C578"/>
    <w:rsid w:val="1DD935B3"/>
    <w:rsid w:val="1DDDED0A"/>
    <w:rsid w:val="1DE9A86D"/>
    <w:rsid w:val="1DFA14A5"/>
    <w:rsid w:val="1DFA59F8"/>
    <w:rsid w:val="1E39CA8A"/>
    <w:rsid w:val="1E56EBA9"/>
    <w:rsid w:val="1E62F11E"/>
    <w:rsid w:val="1E6BD83F"/>
    <w:rsid w:val="1E6EADB6"/>
    <w:rsid w:val="1E946F6A"/>
    <w:rsid w:val="1EEB3932"/>
    <w:rsid w:val="1EFA6AA6"/>
    <w:rsid w:val="1F03B43F"/>
    <w:rsid w:val="1F26B132"/>
    <w:rsid w:val="1F273911"/>
    <w:rsid w:val="1F2F028C"/>
    <w:rsid w:val="1F6D4503"/>
    <w:rsid w:val="1F713558"/>
    <w:rsid w:val="1F79D300"/>
    <w:rsid w:val="1FBC5822"/>
    <w:rsid w:val="1FCC5F8C"/>
    <w:rsid w:val="1FCCACB9"/>
    <w:rsid w:val="1FF06ACE"/>
    <w:rsid w:val="1FF2BB82"/>
    <w:rsid w:val="1FFAE3BF"/>
    <w:rsid w:val="20103D77"/>
    <w:rsid w:val="201723EC"/>
    <w:rsid w:val="202B941C"/>
    <w:rsid w:val="20401EFF"/>
    <w:rsid w:val="2052D838"/>
    <w:rsid w:val="2081DF99"/>
    <w:rsid w:val="208381F4"/>
    <w:rsid w:val="2086ECF1"/>
    <w:rsid w:val="208BDA34"/>
    <w:rsid w:val="20A892A2"/>
    <w:rsid w:val="20B9385A"/>
    <w:rsid w:val="20D04836"/>
    <w:rsid w:val="20D61DFD"/>
    <w:rsid w:val="20D7570E"/>
    <w:rsid w:val="20D81166"/>
    <w:rsid w:val="20E1AB6C"/>
    <w:rsid w:val="20FCCEBB"/>
    <w:rsid w:val="2102EED4"/>
    <w:rsid w:val="210DFC20"/>
    <w:rsid w:val="2119AD88"/>
    <w:rsid w:val="21382F47"/>
    <w:rsid w:val="21418C01"/>
    <w:rsid w:val="215E0257"/>
    <w:rsid w:val="215F3B31"/>
    <w:rsid w:val="21706678"/>
    <w:rsid w:val="2171B00F"/>
    <w:rsid w:val="21743EEE"/>
    <w:rsid w:val="2187CCCB"/>
    <w:rsid w:val="21A719E5"/>
    <w:rsid w:val="21D9FAB1"/>
    <w:rsid w:val="21E3F38A"/>
    <w:rsid w:val="21F0EFCC"/>
    <w:rsid w:val="2214C560"/>
    <w:rsid w:val="221AB476"/>
    <w:rsid w:val="222DE8FE"/>
    <w:rsid w:val="222E850F"/>
    <w:rsid w:val="2236AA33"/>
    <w:rsid w:val="2239AF9A"/>
    <w:rsid w:val="2239BAE6"/>
    <w:rsid w:val="224B7A2D"/>
    <w:rsid w:val="22562C55"/>
    <w:rsid w:val="225F26E9"/>
    <w:rsid w:val="22974CC6"/>
    <w:rsid w:val="22A4E3C6"/>
    <w:rsid w:val="22BB0E16"/>
    <w:rsid w:val="22BD043A"/>
    <w:rsid w:val="22E083F6"/>
    <w:rsid w:val="230141A7"/>
    <w:rsid w:val="23045002"/>
    <w:rsid w:val="23050DC1"/>
    <w:rsid w:val="230BACCE"/>
    <w:rsid w:val="230CD72D"/>
    <w:rsid w:val="231F3A73"/>
    <w:rsid w:val="232BAD6F"/>
    <w:rsid w:val="234206F8"/>
    <w:rsid w:val="23491034"/>
    <w:rsid w:val="236853FE"/>
    <w:rsid w:val="2368F8F3"/>
    <w:rsid w:val="23698927"/>
    <w:rsid w:val="237B1BAF"/>
    <w:rsid w:val="23802C2B"/>
    <w:rsid w:val="2389CA00"/>
    <w:rsid w:val="23A857B2"/>
    <w:rsid w:val="23A9209E"/>
    <w:rsid w:val="23AE4CAB"/>
    <w:rsid w:val="23C368E0"/>
    <w:rsid w:val="23D8744F"/>
    <w:rsid w:val="23DA3BD9"/>
    <w:rsid w:val="23DB0695"/>
    <w:rsid w:val="23F18E2E"/>
    <w:rsid w:val="24155308"/>
    <w:rsid w:val="241BF64E"/>
    <w:rsid w:val="2426151D"/>
    <w:rsid w:val="2430E8D1"/>
    <w:rsid w:val="243219F6"/>
    <w:rsid w:val="243874DD"/>
    <w:rsid w:val="2438A2B7"/>
    <w:rsid w:val="243BCEE1"/>
    <w:rsid w:val="2442925F"/>
    <w:rsid w:val="24501779"/>
    <w:rsid w:val="246072FC"/>
    <w:rsid w:val="2466B7C1"/>
    <w:rsid w:val="24807C2E"/>
    <w:rsid w:val="248E3B63"/>
    <w:rsid w:val="24EF4930"/>
    <w:rsid w:val="25064660"/>
    <w:rsid w:val="250E7D1F"/>
    <w:rsid w:val="25111796"/>
    <w:rsid w:val="25144534"/>
    <w:rsid w:val="252E03DC"/>
    <w:rsid w:val="2554A1F3"/>
    <w:rsid w:val="25558305"/>
    <w:rsid w:val="25611668"/>
    <w:rsid w:val="25633BF4"/>
    <w:rsid w:val="256575D8"/>
    <w:rsid w:val="256C5188"/>
    <w:rsid w:val="256C6460"/>
    <w:rsid w:val="25825A9B"/>
    <w:rsid w:val="25837803"/>
    <w:rsid w:val="2583B3BE"/>
    <w:rsid w:val="2586E1B0"/>
    <w:rsid w:val="25888EC7"/>
    <w:rsid w:val="258E064C"/>
    <w:rsid w:val="25A20201"/>
    <w:rsid w:val="25AD0EC3"/>
    <w:rsid w:val="25C2A1EC"/>
    <w:rsid w:val="25E36C47"/>
    <w:rsid w:val="25FA097F"/>
    <w:rsid w:val="2602F3A5"/>
    <w:rsid w:val="261372FD"/>
    <w:rsid w:val="2640C94B"/>
    <w:rsid w:val="2647607F"/>
    <w:rsid w:val="264B9BD3"/>
    <w:rsid w:val="264E6D89"/>
    <w:rsid w:val="2662BABE"/>
    <w:rsid w:val="2667A45E"/>
    <w:rsid w:val="2682516C"/>
    <w:rsid w:val="2687C50F"/>
    <w:rsid w:val="269E9F39"/>
    <w:rsid w:val="26B14D11"/>
    <w:rsid w:val="26BA4906"/>
    <w:rsid w:val="26BE7543"/>
    <w:rsid w:val="26C55F81"/>
    <w:rsid w:val="26C65C81"/>
    <w:rsid w:val="26CCE0F7"/>
    <w:rsid w:val="26CEB3B8"/>
    <w:rsid w:val="26DF9F1D"/>
    <w:rsid w:val="270CDA4C"/>
    <w:rsid w:val="270D5B60"/>
    <w:rsid w:val="2716B1BB"/>
    <w:rsid w:val="2719F35D"/>
    <w:rsid w:val="2762C7DA"/>
    <w:rsid w:val="2774A48E"/>
    <w:rsid w:val="27C072FA"/>
    <w:rsid w:val="27F6B1DF"/>
    <w:rsid w:val="27FFB942"/>
    <w:rsid w:val="28191CC1"/>
    <w:rsid w:val="282BE63D"/>
    <w:rsid w:val="2837852E"/>
    <w:rsid w:val="283DB392"/>
    <w:rsid w:val="2843245D"/>
    <w:rsid w:val="2848CD89"/>
    <w:rsid w:val="2851B969"/>
    <w:rsid w:val="285A38B7"/>
    <w:rsid w:val="285BAB3B"/>
    <w:rsid w:val="2864FD15"/>
    <w:rsid w:val="286926B0"/>
    <w:rsid w:val="289CFCE0"/>
    <w:rsid w:val="289DD439"/>
    <w:rsid w:val="28A5EEBA"/>
    <w:rsid w:val="28B46DA9"/>
    <w:rsid w:val="28D57F4A"/>
    <w:rsid w:val="28DE10D8"/>
    <w:rsid w:val="28E1EB24"/>
    <w:rsid w:val="28F4C13F"/>
    <w:rsid w:val="28F59653"/>
    <w:rsid w:val="2909953C"/>
    <w:rsid w:val="2909EC5F"/>
    <w:rsid w:val="290CD02A"/>
    <w:rsid w:val="293141C0"/>
    <w:rsid w:val="29351B64"/>
    <w:rsid w:val="294DF03D"/>
    <w:rsid w:val="296ADAC5"/>
    <w:rsid w:val="296ED6AE"/>
    <w:rsid w:val="2983161C"/>
    <w:rsid w:val="2997322D"/>
    <w:rsid w:val="29BE6218"/>
    <w:rsid w:val="29CDA96B"/>
    <w:rsid w:val="29D4AEFE"/>
    <w:rsid w:val="29D6AF93"/>
    <w:rsid w:val="29DE49BA"/>
    <w:rsid w:val="29E7FC13"/>
    <w:rsid w:val="29EDD30E"/>
    <w:rsid w:val="29FBC926"/>
    <w:rsid w:val="2A3AFFA9"/>
    <w:rsid w:val="2A4E222D"/>
    <w:rsid w:val="2A4E4559"/>
    <w:rsid w:val="2A644411"/>
    <w:rsid w:val="2A6E4582"/>
    <w:rsid w:val="2A9D8419"/>
    <w:rsid w:val="2AA9A0B8"/>
    <w:rsid w:val="2ACA4ACE"/>
    <w:rsid w:val="2AD60B39"/>
    <w:rsid w:val="2AE84B6F"/>
    <w:rsid w:val="2B1C7F0A"/>
    <w:rsid w:val="2B245288"/>
    <w:rsid w:val="2B2AB138"/>
    <w:rsid w:val="2B41CA9F"/>
    <w:rsid w:val="2B495427"/>
    <w:rsid w:val="2B563782"/>
    <w:rsid w:val="2B5920A5"/>
    <w:rsid w:val="2B922FF8"/>
    <w:rsid w:val="2BA3C7DE"/>
    <w:rsid w:val="2BA5B188"/>
    <w:rsid w:val="2BBB0C11"/>
    <w:rsid w:val="2BBEF029"/>
    <w:rsid w:val="2BC1F0A9"/>
    <w:rsid w:val="2BD471C3"/>
    <w:rsid w:val="2BD711F9"/>
    <w:rsid w:val="2BDA6FC5"/>
    <w:rsid w:val="2BDE6AFB"/>
    <w:rsid w:val="2BDEE8C1"/>
    <w:rsid w:val="2BDEFB98"/>
    <w:rsid w:val="2BDFC78F"/>
    <w:rsid w:val="2BE553C0"/>
    <w:rsid w:val="2BF33762"/>
    <w:rsid w:val="2BF7C305"/>
    <w:rsid w:val="2BFACD59"/>
    <w:rsid w:val="2C0218E6"/>
    <w:rsid w:val="2C0F1D80"/>
    <w:rsid w:val="2C10E29A"/>
    <w:rsid w:val="2C219B8A"/>
    <w:rsid w:val="2C3E13A9"/>
    <w:rsid w:val="2C4C2298"/>
    <w:rsid w:val="2C4F3C71"/>
    <w:rsid w:val="2C6A392E"/>
    <w:rsid w:val="2C6BDB52"/>
    <w:rsid w:val="2C6E64EC"/>
    <w:rsid w:val="2C87661E"/>
    <w:rsid w:val="2CA34685"/>
    <w:rsid w:val="2CB0C5F4"/>
    <w:rsid w:val="2CCB7C53"/>
    <w:rsid w:val="2CCCDE0C"/>
    <w:rsid w:val="2CD64510"/>
    <w:rsid w:val="2CDB9A7E"/>
    <w:rsid w:val="2CFDF029"/>
    <w:rsid w:val="2D323320"/>
    <w:rsid w:val="2D5590C1"/>
    <w:rsid w:val="2D80BE3C"/>
    <w:rsid w:val="2DC68729"/>
    <w:rsid w:val="2DD4E5FD"/>
    <w:rsid w:val="2DEF3FDA"/>
    <w:rsid w:val="2E001DD0"/>
    <w:rsid w:val="2E0CE717"/>
    <w:rsid w:val="2E1410F3"/>
    <w:rsid w:val="2E1A3968"/>
    <w:rsid w:val="2E31E2FB"/>
    <w:rsid w:val="2E36F9C9"/>
    <w:rsid w:val="2E53481C"/>
    <w:rsid w:val="2E982EA1"/>
    <w:rsid w:val="2EA75F9F"/>
    <w:rsid w:val="2EC0C933"/>
    <w:rsid w:val="2EC7BAFA"/>
    <w:rsid w:val="2ECE2428"/>
    <w:rsid w:val="2F037476"/>
    <w:rsid w:val="2F266918"/>
    <w:rsid w:val="2F29BC86"/>
    <w:rsid w:val="2F2C2384"/>
    <w:rsid w:val="2F431C4C"/>
    <w:rsid w:val="2F61C3D7"/>
    <w:rsid w:val="2F65F300"/>
    <w:rsid w:val="2FA56294"/>
    <w:rsid w:val="2FB5CB7F"/>
    <w:rsid w:val="2FB8FE4A"/>
    <w:rsid w:val="2FEC3112"/>
    <w:rsid w:val="300BB9D6"/>
    <w:rsid w:val="301B6332"/>
    <w:rsid w:val="304F4A5B"/>
    <w:rsid w:val="307F5789"/>
    <w:rsid w:val="3095EBD3"/>
    <w:rsid w:val="30B6854F"/>
    <w:rsid w:val="30BF908D"/>
    <w:rsid w:val="30CC5D9E"/>
    <w:rsid w:val="30D65BDF"/>
    <w:rsid w:val="30E75F67"/>
    <w:rsid w:val="3102B7C9"/>
    <w:rsid w:val="310E32D0"/>
    <w:rsid w:val="3134C71F"/>
    <w:rsid w:val="31420B53"/>
    <w:rsid w:val="3159DC32"/>
    <w:rsid w:val="316D930A"/>
    <w:rsid w:val="3172AE83"/>
    <w:rsid w:val="317F48D7"/>
    <w:rsid w:val="31815FA5"/>
    <w:rsid w:val="319D4F94"/>
    <w:rsid w:val="31BA094E"/>
    <w:rsid w:val="31C6980B"/>
    <w:rsid w:val="31EF28DF"/>
    <w:rsid w:val="32162689"/>
    <w:rsid w:val="3259C488"/>
    <w:rsid w:val="32849734"/>
    <w:rsid w:val="32913EB1"/>
    <w:rsid w:val="329D936B"/>
    <w:rsid w:val="32A4A827"/>
    <w:rsid w:val="32BFF527"/>
    <w:rsid w:val="32C226F9"/>
    <w:rsid w:val="32CD045C"/>
    <w:rsid w:val="32F18F7E"/>
    <w:rsid w:val="32F54DF1"/>
    <w:rsid w:val="32FF3343"/>
    <w:rsid w:val="3349FC42"/>
    <w:rsid w:val="338130DA"/>
    <w:rsid w:val="33AD5B83"/>
    <w:rsid w:val="33C6D3AC"/>
    <w:rsid w:val="33E3107D"/>
    <w:rsid w:val="33E490DB"/>
    <w:rsid w:val="33EE8EFA"/>
    <w:rsid w:val="33EEA6EC"/>
    <w:rsid w:val="34107762"/>
    <w:rsid w:val="3432F323"/>
    <w:rsid w:val="343E0304"/>
    <w:rsid w:val="3446ACD1"/>
    <w:rsid w:val="347D0307"/>
    <w:rsid w:val="3485F665"/>
    <w:rsid w:val="348D1222"/>
    <w:rsid w:val="34991C55"/>
    <w:rsid w:val="34AF6867"/>
    <w:rsid w:val="34B7B245"/>
    <w:rsid w:val="34B9FF58"/>
    <w:rsid w:val="34BA57C3"/>
    <w:rsid w:val="34C52D9B"/>
    <w:rsid w:val="34D317EC"/>
    <w:rsid w:val="35060142"/>
    <w:rsid w:val="352D68BC"/>
    <w:rsid w:val="353F827C"/>
    <w:rsid w:val="355D4264"/>
    <w:rsid w:val="356B9360"/>
    <w:rsid w:val="358960EE"/>
    <w:rsid w:val="358AB370"/>
    <w:rsid w:val="35B31387"/>
    <w:rsid w:val="35C4B794"/>
    <w:rsid w:val="35D02292"/>
    <w:rsid w:val="35DDDFBC"/>
    <w:rsid w:val="35E7E4CC"/>
    <w:rsid w:val="36037B58"/>
    <w:rsid w:val="3627EFFE"/>
    <w:rsid w:val="362D578E"/>
    <w:rsid w:val="36597C3A"/>
    <w:rsid w:val="36637EB1"/>
    <w:rsid w:val="3676B438"/>
    <w:rsid w:val="3678C040"/>
    <w:rsid w:val="36799653"/>
    <w:rsid w:val="36BF8B01"/>
    <w:rsid w:val="36EA168B"/>
    <w:rsid w:val="370CDB9A"/>
    <w:rsid w:val="371807B8"/>
    <w:rsid w:val="3742F9A3"/>
    <w:rsid w:val="375162B0"/>
    <w:rsid w:val="3754FC28"/>
    <w:rsid w:val="375CC920"/>
    <w:rsid w:val="376DA8D1"/>
    <w:rsid w:val="37821FC1"/>
    <w:rsid w:val="37963460"/>
    <w:rsid w:val="37C3B9C5"/>
    <w:rsid w:val="37CB20DB"/>
    <w:rsid w:val="37D4996A"/>
    <w:rsid w:val="380ED76C"/>
    <w:rsid w:val="381247CA"/>
    <w:rsid w:val="38304BD0"/>
    <w:rsid w:val="3835B217"/>
    <w:rsid w:val="383A0038"/>
    <w:rsid w:val="38608C1D"/>
    <w:rsid w:val="38727DC7"/>
    <w:rsid w:val="387748C9"/>
    <w:rsid w:val="388E6265"/>
    <w:rsid w:val="3895787F"/>
    <w:rsid w:val="389713FF"/>
    <w:rsid w:val="389E82EF"/>
    <w:rsid w:val="38A16DAC"/>
    <w:rsid w:val="38A2F3F0"/>
    <w:rsid w:val="38BA557E"/>
    <w:rsid w:val="38C6C36E"/>
    <w:rsid w:val="38C9E1A1"/>
    <w:rsid w:val="38EB1331"/>
    <w:rsid w:val="38F374E2"/>
    <w:rsid w:val="38FC72CD"/>
    <w:rsid w:val="3905791E"/>
    <w:rsid w:val="390649A2"/>
    <w:rsid w:val="39164CF2"/>
    <w:rsid w:val="391B445D"/>
    <w:rsid w:val="391C01FC"/>
    <w:rsid w:val="3935B2A4"/>
    <w:rsid w:val="39571C2A"/>
    <w:rsid w:val="3968019A"/>
    <w:rsid w:val="39755D64"/>
    <w:rsid w:val="39A45159"/>
    <w:rsid w:val="39A9618E"/>
    <w:rsid w:val="39AD4B91"/>
    <w:rsid w:val="39C38075"/>
    <w:rsid w:val="39C7C82D"/>
    <w:rsid w:val="39CC5F12"/>
    <w:rsid w:val="3A019EC0"/>
    <w:rsid w:val="3A0929CE"/>
    <w:rsid w:val="3A096590"/>
    <w:rsid w:val="3A26D326"/>
    <w:rsid w:val="3A769915"/>
    <w:rsid w:val="3A7C3FDC"/>
    <w:rsid w:val="3A7CA523"/>
    <w:rsid w:val="3AA0035D"/>
    <w:rsid w:val="3AAC4EB2"/>
    <w:rsid w:val="3AB9AB22"/>
    <w:rsid w:val="3ADCE054"/>
    <w:rsid w:val="3AF08C5C"/>
    <w:rsid w:val="3AF44330"/>
    <w:rsid w:val="3AFE67F5"/>
    <w:rsid w:val="3B021DBB"/>
    <w:rsid w:val="3B1BBFE7"/>
    <w:rsid w:val="3B21DE92"/>
    <w:rsid w:val="3B2F77E2"/>
    <w:rsid w:val="3B34AF33"/>
    <w:rsid w:val="3B3CFAD1"/>
    <w:rsid w:val="3B52E49E"/>
    <w:rsid w:val="3B60990D"/>
    <w:rsid w:val="3B87645F"/>
    <w:rsid w:val="3B884E63"/>
    <w:rsid w:val="3B960C6C"/>
    <w:rsid w:val="3B9A63F9"/>
    <w:rsid w:val="3BA01033"/>
    <w:rsid w:val="3BB45386"/>
    <w:rsid w:val="3BB64624"/>
    <w:rsid w:val="3BD2635A"/>
    <w:rsid w:val="3C3A61D4"/>
    <w:rsid w:val="3C41BBA0"/>
    <w:rsid w:val="3C49150C"/>
    <w:rsid w:val="3C4AD721"/>
    <w:rsid w:val="3C5BFDDE"/>
    <w:rsid w:val="3C85426E"/>
    <w:rsid w:val="3CA6730E"/>
    <w:rsid w:val="3CA67D2F"/>
    <w:rsid w:val="3CB26FC1"/>
    <w:rsid w:val="3CE1586B"/>
    <w:rsid w:val="3D05A6AE"/>
    <w:rsid w:val="3D2D4819"/>
    <w:rsid w:val="3D327DCE"/>
    <w:rsid w:val="3D52E9E6"/>
    <w:rsid w:val="3D5C2416"/>
    <w:rsid w:val="3D68E267"/>
    <w:rsid w:val="3D6C10A9"/>
    <w:rsid w:val="3D718EF4"/>
    <w:rsid w:val="3D85F051"/>
    <w:rsid w:val="3D90717A"/>
    <w:rsid w:val="3DA6EF94"/>
    <w:rsid w:val="3DAF81C3"/>
    <w:rsid w:val="3DBCA444"/>
    <w:rsid w:val="3DD70001"/>
    <w:rsid w:val="3DD9E107"/>
    <w:rsid w:val="3DF63922"/>
    <w:rsid w:val="3E00DA2A"/>
    <w:rsid w:val="3E25F61F"/>
    <w:rsid w:val="3E3DA97D"/>
    <w:rsid w:val="3E409398"/>
    <w:rsid w:val="3E4BFC05"/>
    <w:rsid w:val="3E646196"/>
    <w:rsid w:val="3E9EF62D"/>
    <w:rsid w:val="3EB2C41A"/>
    <w:rsid w:val="3EC84E40"/>
    <w:rsid w:val="3EEBF277"/>
    <w:rsid w:val="3EF57C66"/>
    <w:rsid w:val="3F0F4EF3"/>
    <w:rsid w:val="3F1900F5"/>
    <w:rsid w:val="3F522383"/>
    <w:rsid w:val="3F5BC8A1"/>
    <w:rsid w:val="3F65ED0F"/>
    <w:rsid w:val="3F78AB6A"/>
    <w:rsid w:val="3F83BE5D"/>
    <w:rsid w:val="3FA31586"/>
    <w:rsid w:val="3FBBBE0C"/>
    <w:rsid w:val="3FDF75CD"/>
    <w:rsid w:val="3FE0C95C"/>
    <w:rsid w:val="3FFE3EE1"/>
    <w:rsid w:val="4015C167"/>
    <w:rsid w:val="40451E1D"/>
    <w:rsid w:val="40639CDD"/>
    <w:rsid w:val="40689232"/>
    <w:rsid w:val="4085A266"/>
    <w:rsid w:val="4090A658"/>
    <w:rsid w:val="40B41654"/>
    <w:rsid w:val="40BC3641"/>
    <w:rsid w:val="40D78FED"/>
    <w:rsid w:val="40D9BF69"/>
    <w:rsid w:val="40E18135"/>
    <w:rsid w:val="40FB4490"/>
    <w:rsid w:val="4122CDC9"/>
    <w:rsid w:val="41279240"/>
    <w:rsid w:val="412AF0C0"/>
    <w:rsid w:val="418A6278"/>
    <w:rsid w:val="418F6340"/>
    <w:rsid w:val="418F7CCD"/>
    <w:rsid w:val="41CAC744"/>
    <w:rsid w:val="41D6B053"/>
    <w:rsid w:val="41DA6E73"/>
    <w:rsid w:val="41DF3A75"/>
    <w:rsid w:val="42027F59"/>
    <w:rsid w:val="420C5B24"/>
    <w:rsid w:val="42204E20"/>
    <w:rsid w:val="4220A376"/>
    <w:rsid w:val="4229C7C3"/>
    <w:rsid w:val="425BC593"/>
    <w:rsid w:val="42620524"/>
    <w:rsid w:val="426D1A1C"/>
    <w:rsid w:val="42812E9F"/>
    <w:rsid w:val="42861678"/>
    <w:rsid w:val="4288E601"/>
    <w:rsid w:val="42B369CF"/>
    <w:rsid w:val="42F957B2"/>
    <w:rsid w:val="430953AF"/>
    <w:rsid w:val="431009B7"/>
    <w:rsid w:val="431B2943"/>
    <w:rsid w:val="433BCA4B"/>
    <w:rsid w:val="4368CA5A"/>
    <w:rsid w:val="43844152"/>
    <w:rsid w:val="4386B4D0"/>
    <w:rsid w:val="43881EA9"/>
    <w:rsid w:val="439267D2"/>
    <w:rsid w:val="43A2E442"/>
    <w:rsid w:val="43A3B4AA"/>
    <w:rsid w:val="43C895FF"/>
    <w:rsid w:val="43D30579"/>
    <w:rsid w:val="43DA5C00"/>
    <w:rsid w:val="443AEF4B"/>
    <w:rsid w:val="4445C6AC"/>
    <w:rsid w:val="444EB0E1"/>
    <w:rsid w:val="4452C9D2"/>
    <w:rsid w:val="4455401B"/>
    <w:rsid w:val="44635B71"/>
    <w:rsid w:val="44918120"/>
    <w:rsid w:val="4493B181"/>
    <w:rsid w:val="449A1BAE"/>
    <w:rsid w:val="44D49614"/>
    <w:rsid w:val="44E75DD6"/>
    <w:rsid w:val="44F2541B"/>
    <w:rsid w:val="44F696B1"/>
    <w:rsid w:val="451E2614"/>
    <w:rsid w:val="45269542"/>
    <w:rsid w:val="4529A291"/>
    <w:rsid w:val="452B01AB"/>
    <w:rsid w:val="4547DD88"/>
    <w:rsid w:val="45552E1C"/>
    <w:rsid w:val="455EBACB"/>
    <w:rsid w:val="4575FA8A"/>
    <w:rsid w:val="4598B9F5"/>
    <w:rsid w:val="45B71079"/>
    <w:rsid w:val="45B80023"/>
    <w:rsid w:val="45BC9E1F"/>
    <w:rsid w:val="45BD857A"/>
    <w:rsid w:val="45C628F4"/>
    <w:rsid w:val="45CA3E8E"/>
    <w:rsid w:val="45D1E902"/>
    <w:rsid w:val="45E42A4C"/>
    <w:rsid w:val="45F60BA5"/>
    <w:rsid w:val="45F84048"/>
    <w:rsid w:val="460C4744"/>
    <w:rsid w:val="4644E88D"/>
    <w:rsid w:val="4645B4A6"/>
    <w:rsid w:val="464D499F"/>
    <w:rsid w:val="4655D668"/>
    <w:rsid w:val="4658E033"/>
    <w:rsid w:val="46713624"/>
    <w:rsid w:val="469968E4"/>
    <w:rsid w:val="46AE3954"/>
    <w:rsid w:val="46CDF938"/>
    <w:rsid w:val="46D3F961"/>
    <w:rsid w:val="46D9807D"/>
    <w:rsid w:val="46E192A7"/>
    <w:rsid w:val="46E4F1C1"/>
    <w:rsid w:val="4712A413"/>
    <w:rsid w:val="474FC5D8"/>
    <w:rsid w:val="47791DF2"/>
    <w:rsid w:val="478827B3"/>
    <w:rsid w:val="47AEC06D"/>
    <w:rsid w:val="47FD9232"/>
    <w:rsid w:val="484FE389"/>
    <w:rsid w:val="4864C832"/>
    <w:rsid w:val="4876A436"/>
    <w:rsid w:val="487E8A2C"/>
    <w:rsid w:val="48913976"/>
    <w:rsid w:val="48976425"/>
    <w:rsid w:val="48AA1304"/>
    <w:rsid w:val="48CC63D4"/>
    <w:rsid w:val="48F6DAEF"/>
    <w:rsid w:val="49125FB1"/>
    <w:rsid w:val="49233D6E"/>
    <w:rsid w:val="492762D4"/>
    <w:rsid w:val="4936F0D8"/>
    <w:rsid w:val="493C0D70"/>
    <w:rsid w:val="498B8903"/>
    <w:rsid w:val="49B39854"/>
    <w:rsid w:val="49D2EDD1"/>
    <w:rsid w:val="49D39A07"/>
    <w:rsid w:val="49E08245"/>
    <w:rsid w:val="49E529D9"/>
    <w:rsid w:val="49E6286E"/>
    <w:rsid w:val="49FCFD00"/>
    <w:rsid w:val="4A1EC943"/>
    <w:rsid w:val="4A2B07D4"/>
    <w:rsid w:val="4A2CAC64"/>
    <w:rsid w:val="4A429F24"/>
    <w:rsid w:val="4A45E271"/>
    <w:rsid w:val="4A577C2C"/>
    <w:rsid w:val="4A76201B"/>
    <w:rsid w:val="4A7E842B"/>
    <w:rsid w:val="4A81B4A3"/>
    <w:rsid w:val="4A9FDE37"/>
    <w:rsid w:val="4AA08953"/>
    <w:rsid w:val="4AA3ACCE"/>
    <w:rsid w:val="4AA4DD87"/>
    <w:rsid w:val="4AD920B8"/>
    <w:rsid w:val="4AE78515"/>
    <w:rsid w:val="4AF810DA"/>
    <w:rsid w:val="4B03BE7B"/>
    <w:rsid w:val="4B1073D6"/>
    <w:rsid w:val="4B1CBC95"/>
    <w:rsid w:val="4B2B8367"/>
    <w:rsid w:val="4B3369D6"/>
    <w:rsid w:val="4B37C38B"/>
    <w:rsid w:val="4B46C0D0"/>
    <w:rsid w:val="4B4A22EB"/>
    <w:rsid w:val="4B6039BF"/>
    <w:rsid w:val="4B675898"/>
    <w:rsid w:val="4B6FF557"/>
    <w:rsid w:val="4B72A000"/>
    <w:rsid w:val="4B73C4B8"/>
    <w:rsid w:val="4B78115A"/>
    <w:rsid w:val="4B7E4F10"/>
    <w:rsid w:val="4B7E9113"/>
    <w:rsid w:val="4B8D808E"/>
    <w:rsid w:val="4B8F11FE"/>
    <w:rsid w:val="4B8FB2CB"/>
    <w:rsid w:val="4BBB2567"/>
    <w:rsid w:val="4BC4A1C4"/>
    <w:rsid w:val="4BE49BDE"/>
    <w:rsid w:val="4BF47C39"/>
    <w:rsid w:val="4BFA06AE"/>
    <w:rsid w:val="4BFA4349"/>
    <w:rsid w:val="4BFD25CE"/>
    <w:rsid w:val="4C00147F"/>
    <w:rsid w:val="4C0F5697"/>
    <w:rsid w:val="4C40FEE0"/>
    <w:rsid w:val="4C4A364B"/>
    <w:rsid w:val="4C699978"/>
    <w:rsid w:val="4C6AEB20"/>
    <w:rsid w:val="4C6F50B9"/>
    <w:rsid w:val="4C6F94B9"/>
    <w:rsid w:val="4C90D984"/>
    <w:rsid w:val="4C9E23CC"/>
    <w:rsid w:val="4CB99D0D"/>
    <w:rsid w:val="4CBC8483"/>
    <w:rsid w:val="4CDBE793"/>
    <w:rsid w:val="4CDE04DF"/>
    <w:rsid w:val="4CE565BB"/>
    <w:rsid w:val="4CE760C2"/>
    <w:rsid w:val="4D009965"/>
    <w:rsid w:val="4D0B1072"/>
    <w:rsid w:val="4D11E585"/>
    <w:rsid w:val="4D1CF226"/>
    <w:rsid w:val="4D2ADF8A"/>
    <w:rsid w:val="4D2E5EBB"/>
    <w:rsid w:val="4D7E96B6"/>
    <w:rsid w:val="4D813BBE"/>
    <w:rsid w:val="4D88EE65"/>
    <w:rsid w:val="4DB63270"/>
    <w:rsid w:val="4DCEC4CE"/>
    <w:rsid w:val="4DD336A7"/>
    <w:rsid w:val="4DF7FB20"/>
    <w:rsid w:val="4DF94FD8"/>
    <w:rsid w:val="4E134811"/>
    <w:rsid w:val="4E20B6D0"/>
    <w:rsid w:val="4E39EFFE"/>
    <w:rsid w:val="4E486DE0"/>
    <w:rsid w:val="4E598C74"/>
    <w:rsid w:val="4E73DAD9"/>
    <w:rsid w:val="4E7787D9"/>
    <w:rsid w:val="4E7EBE60"/>
    <w:rsid w:val="4E83543C"/>
    <w:rsid w:val="4E85637A"/>
    <w:rsid w:val="4E8E9A9B"/>
    <w:rsid w:val="4EA00975"/>
    <w:rsid w:val="4ED06B9C"/>
    <w:rsid w:val="4EDFD3ED"/>
    <w:rsid w:val="4EFB0DBD"/>
    <w:rsid w:val="4EFFF3CD"/>
    <w:rsid w:val="4F0069C7"/>
    <w:rsid w:val="4F0F073D"/>
    <w:rsid w:val="4F1AD507"/>
    <w:rsid w:val="4F2E613E"/>
    <w:rsid w:val="4F3883DD"/>
    <w:rsid w:val="4F45067B"/>
    <w:rsid w:val="4F5CC72E"/>
    <w:rsid w:val="4F8719F0"/>
    <w:rsid w:val="4F9F2662"/>
    <w:rsid w:val="4FAD1D4E"/>
    <w:rsid w:val="4FD7F938"/>
    <w:rsid w:val="4FFDA649"/>
    <w:rsid w:val="50031541"/>
    <w:rsid w:val="500AE296"/>
    <w:rsid w:val="500D5445"/>
    <w:rsid w:val="500E39CB"/>
    <w:rsid w:val="501023FD"/>
    <w:rsid w:val="502E8137"/>
    <w:rsid w:val="5064A40C"/>
    <w:rsid w:val="5067CA36"/>
    <w:rsid w:val="506F9ACA"/>
    <w:rsid w:val="5082DD21"/>
    <w:rsid w:val="50A00C77"/>
    <w:rsid w:val="50A3C588"/>
    <w:rsid w:val="50A4A15A"/>
    <w:rsid w:val="50B14F4F"/>
    <w:rsid w:val="50BEFF45"/>
    <w:rsid w:val="50E81CE2"/>
    <w:rsid w:val="50FEF06B"/>
    <w:rsid w:val="5101FB55"/>
    <w:rsid w:val="510D11DC"/>
    <w:rsid w:val="5116A1DA"/>
    <w:rsid w:val="51213B4C"/>
    <w:rsid w:val="512A4395"/>
    <w:rsid w:val="514D4819"/>
    <w:rsid w:val="515A41D5"/>
    <w:rsid w:val="51605560"/>
    <w:rsid w:val="51611B06"/>
    <w:rsid w:val="51626B91"/>
    <w:rsid w:val="51762129"/>
    <w:rsid w:val="517D4846"/>
    <w:rsid w:val="517D73EB"/>
    <w:rsid w:val="5181C425"/>
    <w:rsid w:val="51AF63EE"/>
    <w:rsid w:val="51B2ABF5"/>
    <w:rsid w:val="51C48407"/>
    <w:rsid w:val="51D0CBE6"/>
    <w:rsid w:val="520CF676"/>
    <w:rsid w:val="5242CD15"/>
    <w:rsid w:val="524D1886"/>
    <w:rsid w:val="52532096"/>
    <w:rsid w:val="5258DFF0"/>
    <w:rsid w:val="5266FEB2"/>
    <w:rsid w:val="529A4439"/>
    <w:rsid w:val="529CF298"/>
    <w:rsid w:val="52B148B1"/>
    <w:rsid w:val="52B41D19"/>
    <w:rsid w:val="52B43A0C"/>
    <w:rsid w:val="52C429D3"/>
    <w:rsid w:val="52C846B8"/>
    <w:rsid w:val="52DEE314"/>
    <w:rsid w:val="52E3A049"/>
    <w:rsid w:val="52F589FA"/>
    <w:rsid w:val="5304657C"/>
    <w:rsid w:val="53504076"/>
    <w:rsid w:val="53534B94"/>
    <w:rsid w:val="53654882"/>
    <w:rsid w:val="5365ACD9"/>
    <w:rsid w:val="538CE6B2"/>
    <w:rsid w:val="5393E394"/>
    <w:rsid w:val="53999F44"/>
    <w:rsid w:val="53C45DBE"/>
    <w:rsid w:val="53EDF165"/>
    <w:rsid w:val="53FC2BC8"/>
    <w:rsid w:val="53FCC902"/>
    <w:rsid w:val="5430B506"/>
    <w:rsid w:val="54335159"/>
    <w:rsid w:val="544F4108"/>
    <w:rsid w:val="545592C3"/>
    <w:rsid w:val="545A484A"/>
    <w:rsid w:val="546B743F"/>
    <w:rsid w:val="54844E6A"/>
    <w:rsid w:val="54A4AA9C"/>
    <w:rsid w:val="54B07657"/>
    <w:rsid w:val="54B1348C"/>
    <w:rsid w:val="54C26640"/>
    <w:rsid w:val="54E0B7EC"/>
    <w:rsid w:val="54E88E87"/>
    <w:rsid w:val="54F24DE5"/>
    <w:rsid w:val="55020832"/>
    <w:rsid w:val="55129789"/>
    <w:rsid w:val="5517B335"/>
    <w:rsid w:val="551EE786"/>
    <w:rsid w:val="55549DA7"/>
    <w:rsid w:val="5587C2A5"/>
    <w:rsid w:val="55C516D5"/>
    <w:rsid w:val="55C67800"/>
    <w:rsid w:val="55D0F82D"/>
    <w:rsid w:val="55EE2391"/>
    <w:rsid w:val="55FE6168"/>
    <w:rsid w:val="55FF1341"/>
    <w:rsid w:val="560EA270"/>
    <w:rsid w:val="5625B592"/>
    <w:rsid w:val="56384326"/>
    <w:rsid w:val="563F0051"/>
    <w:rsid w:val="56431EF6"/>
    <w:rsid w:val="5644E22E"/>
    <w:rsid w:val="5655AE43"/>
    <w:rsid w:val="56827FA9"/>
    <w:rsid w:val="56887B74"/>
    <w:rsid w:val="5698D768"/>
    <w:rsid w:val="56A8E93C"/>
    <w:rsid w:val="56C1DFAD"/>
    <w:rsid w:val="56C3AE45"/>
    <w:rsid w:val="56C69597"/>
    <w:rsid w:val="56D973E9"/>
    <w:rsid w:val="56E36F0F"/>
    <w:rsid w:val="56EF25F1"/>
    <w:rsid w:val="571B8158"/>
    <w:rsid w:val="572043C9"/>
    <w:rsid w:val="57288B2F"/>
    <w:rsid w:val="5738EEEF"/>
    <w:rsid w:val="574A6DCF"/>
    <w:rsid w:val="574CB742"/>
    <w:rsid w:val="575286E7"/>
    <w:rsid w:val="575BC51C"/>
    <w:rsid w:val="576438E1"/>
    <w:rsid w:val="5774D733"/>
    <w:rsid w:val="5785F2A4"/>
    <w:rsid w:val="579F29FB"/>
    <w:rsid w:val="57AD705B"/>
    <w:rsid w:val="57B8A844"/>
    <w:rsid w:val="57CAC96A"/>
    <w:rsid w:val="57CDAEFB"/>
    <w:rsid w:val="57D095BA"/>
    <w:rsid w:val="57E9E78A"/>
    <w:rsid w:val="57F78AA7"/>
    <w:rsid w:val="57FD2633"/>
    <w:rsid w:val="5800D13E"/>
    <w:rsid w:val="58020B1F"/>
    <w:rsid w:val="5823F620"/>
    <w:rsid w:val="5824BD78"/>
    <w:rsid w:val="582CA87D"/>
    <w:rsid w:val="5832B0E7"/>
    <w:rsid w:val="584298C8"/>
    <w:rsid w:val="5844D0B5"/>
    <w:rsid w:val="587BB6F7"/>
    <w:rsid w:val="58802C8A"/>
    <w:rsid w:val="58976D29"/>
    <w:rsid w:val="58FDA886"/>
    <w:rsid w:val="59083CD0"/>
    <w:rsid w:val="591AD76D"/>
    <w:rsid w:val="59390F13"/>
    <w:rsid w:val="593A72C1"/>
    <w:rsid w:val="5982871B"/>
    <w:rsid w:val="5989B763"/>
    <w:rsid w:val="5994276F"/>
    <w:rsid w:val="5996DD24"/>
    <w:rsid w:val="59A0A228"/>
    <w:rsid w:val="59AD4322"/>
    <w:rsid w:val="59C800C6"/>
    <w:rsid w:val="59D361DF"/>
    <w:rsid w:val="59ED14DC"/>
    <w:rsid w:val="5A0BA4A8"/>
    <w:rsid w:val="5A0F3673"/>
    <w:rsid w:val="5A101358"/>
    <w:rsid w:val="5A185FD1"/>
    <w:rsid w:val="5A189553"/>
    <w:rsid w:val="5A1AA042"/>
    <w:rsid w:val="5A274184"/>
    <w:rsid w:val="5A2B1091"/>
    <w:rsid w:val="5A4C42C2"/>
    <w:rsid w:val="5A53460C"/>
    <w:rsid w:val="5A56E133"/>
    <w:rsid w:val="5A5E6315"/>
    <w:rsid w:val="5A62C2D6"/>
    <w:rsid w:val="5A800F75"/>
    <w:rsid w:val="5A8989B1"/>
    <w:rsid w:val="5AA4FE7A"/>
    <w:rsid w:val="5AAA5D85"/>
    <w:rsid w:val="5AC57BB3"/>
    <w:rsid w:val="5ACF229C"/>
    <w:rsid w:val="5ADE030C"/>
    <w:rsid w:val="5AE567B5"/>
    <w:rsid w:val="5B103B48"/>
    <w:rsid w:val="5B19B4CA"/>
    <w:rsid w:val="5B29D0F6"/>
    <w:rsid w:val="5B372497"/>
    <w:rsid w:val="5B38D894"/>
    <w:rsid w:val="5B521434"/>
    <w:rsid w:val="5B5BB3B2"/>
    <w:rsid w:val="5B5CFFA8"/>
    <w:rsid w:val="5B8B9CFD"/>
    <w:rsid w:val="5B952EBD"/>
    <w:rsid w:val="5B98CBA0"/>
    <w:rsid w:val="5BA6DCE4"/>
    <w:rsid w:val="5BCD9901"/>
    <w:rsid w:val="5BCE5424"/>
    <w:rsid w:val="5BEF5F30"/>
    <w:rsid w:val="5BF054DF"/>
    <w:rsid w:val="5BF2636D"/>
    <w:rsid w:val="5BFE09BC"/>
    <w:rsid w:val="5C11E4FE"/>
    <w:rsid w:val="5C35D02F"/>
    <w:rsid w:val="5C36251D"/>
    <w:rsid w:val="5C41E781"/>
    <w:rsid w:val="5C4D9292"/>
    <w:rsid w:val="5C68620A"/>
    <w:rsid w:val="5C713274"/>
    <w:rsid w:val="5C7227F6"/>
    <w:rsid w:val="5C7A17C6"/>
    <w:rsid w:val="5C801C11"/>
    <w:rsid w:val="5C82AB2A"/>
    <w:rsid w:val="5C896CE9"/>
    <w:rsid w:val="5C920D78"/>
    <w:rsid w:val="5C9724F8"/>
    <w:rsid w:val="5C98BEB3"/>
    <w:rsid w:val="5C9AD395"/>
    <w:rsid w:val="5C9D5A57"/>
    <w:rsid w:val="5D0F3F2A"/>
    <w:rsid w:val="5D1B34E0"/>
    <w:rsid w:val="5D574AFB"/>
    <w:rsid w:val="5D6B58FC"/>
    <w:rsid w:val="5D739EDD"/>
    <w:rsid w:val="5D90DE0E"/>
    <w:rsid w:val="5D9BF34E"/>
    <w:rsid w:val="5D9CFDB0"/>
    <w:rsid w:val="5D9E9A0D"/>
    <w:rsid w:val="5DB62663"/>
    <w:rsid w:val="5DCDA787"/>
    <w:rsid w:val="5DF31085"/>
    <w:rsid w:val="5E206C3F"/>
    <w:rsid w:val="5E3C48E7"/>
    <w:rsid w:val="5E3E844D"/>
    <w:rsid w:val="5E43E444"/>
    <w:rsid w:val="5E4F3F50"/>
    <w:rsid w:val="5E57A5E7"/>
    <w:rsid w:val="5E58680A"/>
    <w:rsid w:val="5E821229"/>
    <w:rsid w:val="5E8ADD01"/>
    <w:rsid w:val="5E96F676"/>
    <w:rsid w:val="5E9B05D5"/>
    <w:rsid w:val="5E9C4FAA"/>
    <w:rsid w:val="5E9E54C1"/>
    <w:rsid w:val="5E9E7DEC"/>
    <w:rsid w:val="5EBAE238"/>
    <w:rsid w:val="5EBC0F7A"/>
    <w:rsid w:val="5EDB1F0D"/>
    <w:rsid w:val="5EE002B2"/>
    <w:rsid w:val="5EECEF21"/>
    <w:rsid w:val="5F139015"/>
    <w:rsid w:val="5F441E85"/>
    <w:rsid w:val="5F4B99B7"/>
    <w:rsid w:val="5F6D25D2"/>
    <w:rsid w:val="5F8F6F28"/>
    <w:rsid w:val="5F9668FC"/>
    <w:rsid w:val="5F9AD5F0"/>
    <w:rsid w:val="5FA37609"/>
    <w:rsid w:val="5FA546BC"/>
    <w:rsid w:val="5FAFA408"/>
    <w:rsid w:val="5FB0E9D7"/>
    <w:rsid w:val="5FB8D04E"/>
    <w:rsid w:val="5FB963CF"/>
    <w:rsid w:val="5FBE2D5C"/>
    <w:rsid w:val="5FC1475D"/>
    <w:rsid w:val="5FD5D8C2"/>
    <w:rsid w:val="5FFEF41B"/>
    <w:rsid w:val="600CED85"/>
    <w:rsid w:val="6014A90D"/>
    <w:rsid w:val="6033F8C1"/>
    <w:rsid w:val="603FA3E1"/>
    <w:rsid w:val="6082823B"/>
    <w:rsid w:val="608C4912"/>
    <w:rsid w:val="609EAF2B"/>
    <w:rsid w:val="60B9BE9F"/>
    <w:rsid w:val="60C8AD35"/>
    <w:rsid w:val="60DB63C0"/>
    <w:rsid w:val="60EC9A8B"/>
    <w:rsid w:val="610E8B8B"/>
    <w:rsid w:val="612FE1EB"/>
    <w:rsid w:val="6133570C"/>
    <w:rsid w:val="614548B4"/>
    <w:rsid w:val="61485F6B"/>
    <w:rsid w:val="6161CD38"/>
    <w:rsid w:val="61660E7B"/>
    <w:rsid w:val="61A8B1A6"/>
    <w:rsid w:val="61C4C369"/>
    <w:rsid w:val="61C8B8C1"/>
    <w:rsid w:val="61EA2ECD"/>
    <w:rsid w:val="620D2FF4"/>
    <w:rsid w:val="6215FD2E"/>
    <w:rsid w:val="62321C7C"/>
    <w:rsid w:val="62331A48"/>
    <w:rsid w:val="623771FE"/>
    <w:rsid w:val="623DB98B"/>
    <w:rsid w:val="6257E9BB"/>
    <w:rsid w:val="626259CC"/>
    <w:rsid w:val="626B5D92"/>
    <w:rsid w:val="627FD906"/>
    <w:rsid w:val="62B7B817"/>
    <w:rsid w:val="62BD29F6"/>
    <w:rsid w:val="62BD7C1C"/>
    <w:rsid w:val="62C5724E"/>
    <w:rsid w:val="62E32883"/>
    <w:rsid w:val="62EE6051"/>
    <w:rsid w:val="6319869B"/>
    <w:rsid w:val="63378499"/>
    <w:rsid w:val="6342784B"/>
    <w:rsid w:val="634F7B3F"/>
    <w:rsid w:val="6353A4D2"/>
    <w:rsid w:val="635DFE0A"/>
    <w:rsid w:val="6363A452"/>
    <w:rsid w:val="6391553B"/>
    <w:rsid w:val="639D9F76"/>
    <w:rsid w:val="63A31E34"/>
    <w:rsid w:val="63A757F8"/>
    <w:rsid w:val="63AC1DBC"/>
    <w:rsid w:val="63B0932C"/>
    <w:rsid w:val="63B9CAC1"/>
    <w:rsid w:val="63DB91F5"/>
    <w:rsid w:val="63EAF9B9"/>
    <w:rsid w:val="64029E48"/>
    <w:rsid w:val="64102656"/>
    <w:rsid w:val="6413796A"/>
    <w:rsid w:val="64163BC7"/>
    <w:rsid w:val="643A4A99"/>
    <w:rsid w:val="646A21CA"/>
    <w:rsid w:val="646EF44F"/>
    <w:rsid w:val="647754AE"/>
    <w:rsid w:val="64800059"/>
    <w:rsid w:val="648F291C"/>
    <w:rsid w:val="64B169C0"/>
    <w:rsid w:val="64CC2059"/>
    <w:rsid w:val="64E863F2"/>
    <w:rsid w:val="64EE8318"/>
    <w:rsid w:val="64F4C9EB"/>
    <w:rsid w:val="64FFBD2A"/>
    <w:rsid w:val="65093A35"/>
    <w:rsid w:val="650A4AE4"/>
    <w:rsid w:val="651391AA"/>
    <w:rsid w:val="6522D103"/>
    <w:rsid w:val="652F3FE2"/>
    <w:rsid w:val="655D972B"/>
    <w:rsid w:val="65647B6F"/>
    <w:rsid w:val="658AFF93"/>
    <w:rsid w:val="659E801F"/>
    <w:rsid w:val="65A2BA43"/>
    <w:rsid w:val="65B14335"/>
    <w:rsid w:val="65C2526D"/>
    <w:rsid w:val="65CF6E89"/>
    <w:rsid w:val="65D644B7"/>
    <w:rsid w:val="65D7502C"/>
    <w:rsid w:val="65EEC2AF"/>
    <w:rsid w:val="66034072"/>
    <w:rsid w:val="6626108F"/>
    <w:rsid w:val="6626C561"/>
    <w:rsid w:val="664F9557"/>
    <w:rsid w:val="665070CE"/>
    <w:rsid w:val="66542D90"/>
    <w:rsid w:val="6695DE40"/>
    <w:rsid w:val="66C378C9"/>
    <w:rsid w:val="66C3AC71"/>
    <w:rsid w:val="66C86120"/>
    <w:rsid w:val="66D2C529"/>
    <w:rsid w:val="66E02322"/>
    <w:rsid w:val="66E40FD7"/>
    <w:rsid w:val="66F1ABD5"/>
    <w:rsid w:val="66F3EE4D"/>
    <w:rsid w:val="66F79BB9"/>
    <w:rsid w:val="66FD81D0"/>
    <w:rsid w:val="670A2220"/>
    <w:rsid w:val="6713C16F"/>
    <w:rsid w:val="6716C02D"/>
    <w:rsid w:val="6729348F"/>
    <w:rsid w:val="6766A1C0"/>
    <w:rsid w:val="676FA913"/>
    <w:rsid w:val="67773584"/>
    <w:rsid w:val="67906A46"/>
    <w:rsid w:val="67B56BBD"/>
    <w:rsid w:val="67BADA2E"/>
    <w:rsid w:val="67CC5B7A"/>
    <w:rsid w:val="680D392D"/>
    <w:rsid w:val="6835FDF1"/>
    <w:rsid w:val="68430AEB"/>
    <w:rsid w:val="684A8320"/>
    <w:rsid w:val="687701D8"/>
    <w:rsid w:val="68869AD5"/>
    <w:rsid w:val="6894A20A"/>
    <w:rsid w:val="689A9B74"/>
    <w:rsid w:val="689D96A2"/>
    <w:rsid w:val="68A7169E"/>
    <w:rsid w:val="68A78FBD"/>
    <w:rsid w:val="68AE1E7D"/>
    <w:rsid w:val="68C1A52C"/>
    <w:rsid w:val="68D7D457"/>
    <w:rsid w:val="6902998B"/>
    <w:rsid w:val="690E83A9"/>
    <w:rsid w:val="69209E92"/>
    <w:rsid w:val="692B227E"/>
    <w:rsid w:val="69511D12"/>
    <w:rsid w:val="69591B62"/>
    <w:rsid w:val="695B237D"/>
    <w:rsid w:val="6962882F"/>
    <w:rsid w:val="696466F0"/>
    <w:rsid w:val="696A4734"/>
    <w:rsid w:val="6971A032"/>
    <w:rsid w:val="69780789"/>
    <w:rsid w:val="698BACFA"/>
    <w:rsid w:val="698F7710"/>
    <w:rsid w:val="699E63F2"/>
    <w:rsid w:val="69A7F431"/>
    <w:rsid w:val="69B1A60A"/>
    <w:rsid w:val="69B6CC6E"/>
    <w:rsid w:val="69B74BFD"/>
    <w:rsid w:val="69C6C36A"/>
    <w:rsid w:val="69C90CC6"/>
    <w:rsid w:val="69F73F9C"/>
    <w:rsid w:val="6A024B2C"/>
    <w:rsid w:val="6A22B3B1"/>
    <w:rsid w:val="6A2D73B5"/>
    <w:rsid w:val="6A3796B2"/>
    <w:rsid w:val="6A419F10"/>
    <w:rsid w:val="6A433457"/>
    <w:rsid w:val="6A532475"/>
    <w:rsid w:val="6A60FFE9"/>
    <w:rsid w:val="6A6BE2CB"/>
    <w:rsid w:val="6A719F95"/>
    <w:rsid w:val="6A81CE94"/>
    <w:rsid w:val="6A92C5DE"/>
    <w:rsid w:val="6A9B15BD"/>
    <w:rsid w:val="6AA91CD1"/>
    <w:rsid w:val="6ABF20DD"/>
    <w:rsid w:val="6AEAC9CC"/>
    <w:rsid w:val="6AFD8F4F"/>
    <w:rsid w:val="6B10E560"/>
    <w:rsid w:val="6B280F73"/>
    <w:rsid w:val="6B33EC22"/>
    <w:rsid w:val="6B626E2B"/>
    <w:rsid w:val="6B72FC1C"/>
    <w:rsid w:val="6B870271"/>
    <w:rsid w:val="6B8DBBA0"/>
    <w:rsid w:val="6BA4D447"/>
    <w:rsid w:val="6BAC0BFB"/>
    <w:rsid w:val="6BB0C3A7"/>
    <w:rsid w:val="6BB68EE7"/>
    <w:rsid w:val="6BCDF3CC"/>
    <w:rsid w:val="6BD54F56"/>
    <w:rsid w:val="6BF82EC7"/>
    <w:rsid w:val="6C0FA717"/>
    <w:rsid w:val="6C13B5B6"/>
    <w:rsid w:val="6C38F96A"/>
    <w:rsid w:val="6C3D7643"/>
    <w:rsid w:val="6C77594C"/>
    <w:rsid w:val="6C7FADB8"/>
    <w:rsid w:val="6C839C75"/>
    <w:rsid w:val="6CB5454B"/>
    <w:rsid w:val="6CB8E2B9"/>
    <w:rsid w:val="6CBBFFFD"/>
    <w:rsid w:val="6CC28A51"/>
    <w:rsid w:val="6CC4E05D"/>
    <w:rsid w:val="6CCCB47A"/>
    <w:rsid w:val="6D000290"/>
    <w:rsid w:val="6D10D068"/>
    <w:rsid w:val="6D145E76"/>
    <w:rsid w:val="6D24D8B2"/>
    <w:rsid w:val="6D4013F0"/>
    <w:rsid w:val="6D4D4D97"/>
    <w:rsid w:val="6D4D60F6"/>
    <w:rsid w:val="6D67F38B"/>
    <w:rsid w:val="6D6DE699"/>
    <w:rsid w:val="6D6F886A"/>
    <w:rsid w:val="6D93927D"/>
    <w:rsid w:val="6D93E788"/>
    <w:rsid w:val="6DABF101"/>
    <w:rsid w:val="6DC56E02"/>
    <w:rsid w:val="6DD83C75"/>
    <w:rsid w:val="6DDCF0A7"/>
    <w:rsid w:val="6DE4922B"/>
    <w:rsid w:val="6DEB8880"/>
    <w:rsid w:val="6DF2430A"/>
    <w:rsid w:val="6DF71E12"/>
    <w:rsid w:val="6E01E14F"/>
    <w:rsid w:val="6E2B580B"/>
    <w:rsid w:val="6E39DAC2"/>
    <w:rsid w:val="6E5C96A5"/>
    <w:rsid w:val="6E6E7D80"/>
    <w:rsid w:val="6E7F6BB8"/>
    <w:rsid w:val="6EA0BB6E"/>
    <w:rsid w:val="6EAE00D5"/>
    <w:rsid w:val="6EB87C57"/>
    <w:rsid w:val="6EBCDC79"/>
    <w:rsid w:val="6EBF3E33"/>
    <w:rsid w:val="6ECE6B63"/>
    <w:rsid w:val="6ED146C2"/>
    <w:rsid w:val="6EE36E4E"/>
    <w:rsid w:val="6EF300C8"/>
    <w:rsid w:val="6F103AEA"/>
    <w:rsid w:val="6F52EA12"/>
    <w:rsid w:val="6F8B0DFA"/>
    <w:rsid w:val="6F9AD0CE"/>
    <w:rsid w:val="6F9C03BC"/>
    <w:rsid w:val="6F9FF634"/>
    <w:rsid w:val="6FC1E6CB"/>
    <w:rsid w:val="6FC7C79E"/>
    <w:rsid w:val="6FCAD738"/>
    <w:rsid w:val="6FD43801"/>
    <w:rsid w:val="6FE20541"/>
    <w:rsid w:val="6FE2FEBF"/>
    <w:rsid w:val="700E8024"/>
    <w:rsid w:val="70169063"/>
    <w:rsid w:val="701F44DD"/>
    <w:rsid w:val="70392CF8"/>
    <w:rsid w:val="7065818F"/>
    <w:rsid w:val="707E3154"/>
    <w:rsid w:val="70816D7F"/>
    <w:rsid w:val="70877190"/>
    <w:rsid w:val="708FC777"/>
    <w:rsid w:val="70CE2966"/>
    <w:rsid w:val="70CE4DA3"/>
    <w:rsid w:val="70D62320"/>
    <w:rsid w:val="71191D9F"/>
    <w:rsid w:val="71332171"/>
    <w:rsid w:val="714C4962"/>
    <w:rsid w:val="715229E1"/>
    <w:rsid w:val="715A54E8"/>
    <w:rsid w:val="717456FF"/>
    <w:rsid w:val="71755123"/>
    <w:rsid w:val="7180A60A"/>
    <w:rsid w:val="7193BAC6"/>
    <w:rsid w:val="7195B566"/>
    <w:rsid w:val="719A3DA5"/>
    <w:rsid w:val="71B4B386"/>
    <w:rsid w:val="71BA5934"/>
    <w:rsid w:val="71C77664"/>
    <w:rsid w:val="71E21860"/>
    <w:rsid w:val="71EEB3A4"/>
    <w:rsid w:val="71F7F55D"/>
    <w:rsid w:val="72021207"/>
    <w:rsid w:val="720D92A7"/>
    <w:rsid w:val="72248A23"/>
    <w:rsid w:val="72366A71"/>
    <w:rsid w:val="724AF8DE"/>
    <w:rsid w:val="724EDF4D"/>
    <w:rsid w:val="72547F3E"/>
    <w:rsid w:val="7260530F"/>
    <w:rsid w:val="728E023E"/>
    <w:rsid w:val="729435B1"/>
    <w:rsid w:val="72A7D57F"/>
    <w:rsid w:val="72C68A2D"/>
    <w:rsid w:val="72D74B80"/>
    <w:rsid w:val="72E2D8E0"/>
    <w:rsid w:val="72F350AA"/>
    <w:rsid w:val="72FC2C14"/>
    <w:rsid w:val="730A6E92"/>
    <w:rsid w:val="730FDF68"/>
    <w:rsid w:val="73208987"/>
    <w:rsid w:val="732457B8"/>
    <w:rsid w:val="7340829D"/>
    <w:rsid w:val="73681531"/>
    <w:rsid w:val="736CA6FB"/>
    <w:rsid w:val="737E4503"/>
    <w:rsid w:val="737F2132"/>
    <w:rsid w:val="738ED074"/>
    <w:rsid w:val="739AE219"/>
    <w:rsid w:val="73A301A0"/>
    <w:rsid w:val="73A4FB9F"/>
    <w:rsid w:val="73C34BBD"/>
    <w:rsid w:val="73E8DBD9"/>
    <w:rsid w:val="7406FF55"/>
    <w:rsid w:val="740C9470"/>
    <w:rsid w:val="7417E69C"/>
    <w:rsid w:val="742A1354"/>
    <w:rsid w:val="74309E74"/>
    <w:rsid w:val="743F71AA"/>
    <w:rsid w:val="74720AA3"/>
    <w:rsid w:val="747CE10C"/>
    <w:rsid w:val="748C30CC"/>
    <w:rsid w:val="74A533D7"/>
    <w:rsid w:val="74C31C6D"/>
    <w:rsid w:val="74C9A155"/>
    <w:rsid w:val="74DAC1B6"/>
    <w:rsid w:val="74E7C699"/>
    <w:rsid w:val="750E7B72"/>
    <w:rsid w:val="753EFFE5"/>
    <w:rsid w:val="7545D1F5"/>
    <w:rsid w:val="75633757"/>
    <w:rsid w:val="7572CC99"/>
    <w:rsid w:val="7574B464"/>
    <w:rsid w:val="75770533"/>
    <w:rsid w:val="757ED7F2"/>
    <w:rsid w:val="758727C4"/>
    <w:rsid w:val="758AA7A0"/>
    <w:rsid w:val="75C8B6EC"/>
    <w:rsid w:val="75CA61AB"/>
    <w:rsid w:val="75CB8D8A"/>
    <w:rsid w:val="75DDDB67"/>
    <w:rsid w:val="75DFE63B"/>
    <w:rsid w:val="76090BF9"/>
    <w:rsid w:val="76359FDC"/>
    <w:rsid w:val="76428458"/>
    <w:rsid w:val="76445494"/>
    <w:rsid w:val="764E01C8"/>
    <w:rsid w:val="765CDD5B"/>
    <w:rsid w:val="766CE714"/>
    <w:rsid w:val="7670C08F"/>
    <w:rsid w:val="7670D6ED"/>
    <w:rsid w:val="76C34FE8"/>
    <w:rsid w:val="76E8C53A"/>
    <w:rsid w:val="7706A580"/>
    <w:rsid w:val="773B53CA"/>
    <w:rsid w:val="77648630"/>
    <w:rsid w:val="776521C7"/>
    <w:rsid w:val="7774E491"/>
    <w:rsid w:val="777890B5"/>
    <w:rsid w:val="7781CAD4"/>
    <w:rsid w:val="77893C19"/>
    <w:rsid w:val="779D8BE2"/>
    <w:rsid w:val="77C29A4F"/>
    <w:rsid w:val="77C7D845"/>
    <w:rsid w:val="77D206D1"/>
    <w:rsid w:val="77FC69EB"/>
    <w:rsid w:val="78007B16"/>
    <w:rsid w:val="7801C93A"/>
    <w:rsid w:val="780E7DF8"/>
    <w:rsid w:val="78102A8A"/>
    <w:rsid w:val="7813C7B8"/>
    <w:rsid w:val="781442C5"/>
    <w:rsid w:val="782C3160"/>
    <w:rsid w:val="782DCD16"/>
    <w:rsid w:val="78324F2D"/>
    <w:rsid w:val="7855E1CD"/>
    <w:rsid w:val="78574C52"/>
    <w:rsid w:val="785A06EC"/>
    <w:rsid w:val="785F9C81"/>
    <w:rsid w:val="786E8880"/>
    <w:rsid w:val="786F1EC6"/>
    <w:rsid w:val="787E6047"/>
    <w:rsid w:val="787FB7CF"/>
    <w:rsid w:val="7887AC4A"/>
    <w:rsid w:val="788986C8"/>
    <w:rsid w:val="78DA12D2"/>
    <w:rsid w:val="78E3FE38"/>
    <w:rsid w:val="78EE8F8D"/>
    <w:rsid w:val="78FAD3D8"/>
    <w:rsid w:val="790D40D1"/>
    <w:rsid w:val="7918F440"/>
    <w:rsid w:val="7947237F"/>
    <w:rsid w:val="7949A738"/>
    <w:rsid w:val="794A73F8"/>
    <w:rsid w:val="7965DEFA"/>
    <w:rsid w:val="7968349B"/>
    <w:rsid w:val="797C1061"/>
    <w:rsid w:val="799E11E0"/>
    <w:rsid w:val="79B45DBE"/>
    <w:rsid w:val="79C59D4C"/>
    <w:rsid w:val="79C6EFDA"/>
    <w:rsid w:val="79F76332"/>
    <w:rsid w:val="7A073CF1"/>
    <w:rsid w:val="7A0E9B2C"/>
    <w:rsid w:val="7A11B607"/>
    <w:rsid w:val="7A23073A"/>
    <w:rsid w:val="7A25EDA4"/>
    <w:rsid w:val="7A394BB9"/>
    <w:rsid w:val="7A3B59A8"/>
    <w:rsid w:val="7A453090"/>
    <w:rsid w:val="7A4E5A8F"/>
    <w:rsid w:val="7A62E304"/>
    <w:rsid w:val="7A7ACF74"/>
    <w:rsid w:val="7A7C0AF8"/>
    <w:rsid w:val="7A7D1388"/>
    <w:rsid w:val="7A87789E"/>
    <w:rsid w:val="7AB0A171"/>
    <w:rsid w:val="7AB267BC"/>
    <w:rsid w:val="7AB2BBE4"/>
    <w:rsid w:val="7AC79592"/>
    <w:rsid w:val="7ACB190B"/>
    <w:rsid w:val="7AF4210F"/>
    <w:rsid w:val="7B09C0FE"/>
    <w:rsid w:val="7B22F7C0"/>
    <w:rsid w:val="7B258CE7"/>
    <w:rsid w:val="7B28FB33"/>
    <w:rsid w:val="7B2C5ADE"/>
    <w:rsid w:val="7B4EED1B"/>
    <w:rsid w:val="7B5BA430"/>
    <w:rsid w:val="7B91DB69"/>
    <w:rsid w:val="7B965A94"/>
    <w:rsid w:val="7B99BDC5"/>
    <w:rsid w:val="7BA36F51"/>
    <w:rsid w:val="7BE3EF1A"/>
    <w:rsid w:val="7BEA47F9"/>
    <w:rsid w:val="7BEF156C"/>
    <w:rsid w:val="7C109102"/>
    <w:rsid w:val="7C15C1A5"/>
    <w:rsid w:val="7C2BB262"/>
    <w:rsid w:val="7C30FD6D"/>
    <w:rsid w:val="7C3D7CCB"/>
    <w:rsid w:val="7C76A2BC"/>
    <w:rsid w:val="7C8BF3FA"/>
    <w:rsid w:val="7C944F91"/>
    <w:rsid w:val="7C98AC55"/>
    <w:rsid w:val="7C9CA301"/>
    <w:rsid w:val="7CA09E2D"/>
    <w:rsid w:val="7CB7FE96"/>
    <w:rsid w:val="7CB9657E"/>
    <w:rsid w:val="7CB9E6EC"/>
    <w:rsid w:val="7CCDC78D"/>
    <w:rsid w:val="7D01AB5C"/>
    <w:rsid w:val="7D07E447"/>
    <w:rsid w:val="7D119670"/>
    <w:rsid w:val="7D459589"/>
    <w:rsid w:val="7D529F4A"/>
    <w:rsid w:val="7D5803FA"/>
    <w:rsid w:val="7D5D0B1E"/>
    <w:rsid w:val="7D623B49"/>
    <w:rsid w:val="7D62EE05"/>
    <w:rsid w:val="7D67604F"/>
    <w:rsid w:val="7D7BAD41"/>
    <w:rsid w:val="7D7E473A"/>
    <w:rsid w:val="7D8CEEF1"/>
    <w:rsid w:val="7D8FF49F"/>
    <w:rsid w:val="7DB34BF3"/>
    <w:rsid w:val="7DD1169F"/>
    <w:rsid w:val="7DFAC276"/>
    <w:rsid w:val="7E132376"/>
    <w:rsid w:val="7E4D825D"/>
    <w:rsid w:val="7E508AAE"/>
    <w:rsid w:val="7E6476F2"/>
    <w:rsid w:val="7E72B118"/>
    <w:rsid w:val="7E730048"/>
    <w:rsid w:val="7E783935"/>
    <w:rsid w:val="7E801920"/>
    <w:rsid w:val="7E927BFF"/>
    <w:rsid w:val="7EA18DE4"/>
    <w:rsid w:val="7EAA6306"/>
    <w:rsid w:val="7EBDBDD8"/>
    <w:rsid w:val="7ED5C8C6"/>
    <w:rsid w:val="7EE6AD39"/>
    <w:rsid w:val="7EF44E95"/>
    <w:rsid w:val="7EF59A29"/>
    <w:rsid w:val="7F083704"/>
    <w:rsid w:val="7F0ADCA3"/>
    <w:rsid w:val="7F4AA3A6"/>
    <w:rsid w:val="7F5B71A9"/>
    <w:rsid w:val="7F6FE608"/>
    <w:rsid w:val="7F776378"/>
    <w:rsid w:val="7F9883C2"/>
    <w:rsid w:val="7FA46A7E"/>
    <w:rsid w:val="7FA77A86"/>
    <w:rsid w:val="7FBF4D52"/>
    <w:rsid w:val="7FD65D8E"/>
    <w:rsid w:val="7FDB71BF"/>
    <w:rsid w:val="7FDF29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1C3D7"/>
  <w15:chartTrackingRefBased/>
  <w15:docId w15:val="{5E7695AE-7928-454E-B9D8-4F67ED7E938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689A9B74"/>
    <w:rPr>
      <w:noProof w:val="0"/>
      <w:lang w:val="es-MX"/>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689A9B74"/>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3">
    <w:uiPriority w:val="9"/>
    <w:name w:val="heading 3"/>
    <w:basedOn w:val="Normal"/>
    <w:next w:val="Normal"/>
    <w:unhideWhenUsed/>
    <w:qFormat/>
    <w:rsid w:val="689A9B74"/>
    <w:rPr>
      <w:rFonts w:eastAsia="" w:cs="" w:eastAsiaTheme="majorEastAsia" w:cstheme="majorBidi"/>
      <w:color w:val="0F4761" w:themeColor="accent1" w:themeTint="FF" w:themeShade="BF"/>
      <w:sz w:val="28"/>
      <w:szCs w:val="28"/>
    </w:rPr>
    <w:pPr>
      <w:keepNext w:val="1"/>
      <w:keepLines w:val="1"/>
      <w:spacing w:before="160" w:after="80"/>
      <w:outlineLvl w:val="2"/>
    </w:pPr>
  </w:style>
  <w:style w:type="character" w:styleId="Hyperlink">
    <w:uiPriority w:val="99"/>
    <w:name w:val="Hyperlink"/>
    <w:basedOn w:val="DefaultParagraphFont"/>
    <w:unhideWhenUsed/>
    <w:rsid w:val="5064A40C"/>
    <w:rPr>
      <w:color w:val="467886"/>
      <w:u w:val="single"/>
    </w:rPr>
  </w:style>
  <w:style w:type="paragraph" w:styleId="Header">
    <w:uiPriority w:val="99"/>
    <w:name w:val="header"/>
    <w:basedOn w:val="Normal"/>
    <w:unhideWhenUsed/>
    <w:rsid w:val="689A9B74"/>
    <w:pPr>
      <w:tabs>
        <w:tab w:val="center" w:leader="none" w:pos="4680"/>
        <w:tab w:val="right" w:leader="none" w:pos="9360"/>
      </w:tabs>
      <w:spacing w:after="0" w:line="240" w:lineRule="auto"/>
    </w:pPr>
  </w:style>
  <w:style w:type="paragraph" w:styleId="Footer">
    <w:uiPriority w:val="99"/>
    <w:name w:val="footer"/>
    <w:basedOn w:val="Normal"/>
    <w:unhideWhenUsed/>
    <w:rsid w:val="689A9B74"/>
    <w:pPr>
      <w:tabs>
        <w:tab w:val="center" w:leader="none" w:pos="4680"/>
        <w:tab w:val="right" w:leader="none" w:pos="9360"/>
      </w:tabs>
      <w:spacing w:after="0" w:line="240" w:lineRule="auto"/>
    </w:pPr>
  </w:style>
  <w:style w:type="paragraph" w:styleId="Heading2">
    <w:uiPriority w:val="9"/>
    <w:name w:val="heading 2"/>
    <w:basedOn w:val="Normal"/>
    <w:next w:val="Normal"/>
    <w:unhideWhenUsed/>
    <w:qFormat/>
    <w:rsid w:val="689A9B74"/>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689A9B74"/>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cb9e675aff54658" /><Relationship Type="http://schemas.openxmlformats.org/officeDocument/2006/relationships/footer" Target="footer.xml" Id="R9ea45ad5b1834fcc" /><Relationship Type="http://schemas.openxmlformats.org/officeDocument/2006/relationships/numbering" Target="numbering.xml" Id="R690a16ae4a164184" /><Relationship Type="http://schemas.openxmlformats.org/officeDocument/2006/relationships/hyperlink" Target="mailto:brandusamx-pr@another.co" TargetMode="External" Id="Rf862cd3f87bd4da4" /><Relationship Type="http://schemas.openxmlformats.org/officeDocument/2006/relationships/hyperlink" Target="https://americathebeautiful.com/" TargetMode="External" Id="R6ec810a420264827" /><Relationship Type="http://schemas.openxmlformats.org/officeDocument/2006/relationships/hyperlink" Target="https://avwines.com/" TargetMode="External" Id="R62f8aae5c8e44ece" /><Relationship Type="http://schemas.openxmlformats.org/officeDocument/2006/relationships/hyperlink" Target="https://huschvineyards.com/index.htm" TargetMode="External" Id="R268516d1242f468d" /><Relationship Type="http://schemas.openxmlformats.org/officeDocument/2006/relationships/hyperlink" Target="https://www.visitmendocino.com/" TargetMode="External" Id="R7993789524ef4ee0" /><Relationship Type="http://schemas.openxmlformats.org/officeDocument/2006/relationships/hyperlink" Target="https://visithoodriver.com/" TargetMode="External" Id="R1ce943b5dc2444d7" /><Relationship Type="http://schemas.openxmlformats.org/officeDocument/2006/relationships/hyperlink" Target="https://analemmawines.com/" TargetMode="External" Id="R5ec8edf43c614424" /><Relationship Type="http://schemas.openxmlformats.org/officeDocument/2006/relationships/hyperlink" Target="https://www.visitarizona.com/experiences/summer-in-arizona?utm_source=Google&amp;utm_medium=PMAX&amp;utm_campaign=AOT_FY26_Summer&amp;utm_content=InState&amp;utm_term=&amp;utm_campaign=AOT+FY26+Summer+-+Performance+Max+-+Arizona&amp;utm_source=adwords&amp;utm_medium=ppc&amp;hsa_acc=2948854021&amp;hsa_cam=23930253292&amp;hsa_grp=&amp;hsa_ad=&amp;hsa_src=x&amp;hsa_tgt=&amp;hsa_kw=&amp;hsa_mt=&amp;hsa_net=adwords&amp;hsa_ver=3&amp;gad_source=1&amp;gad_campaignid=23920598796&amp;gbraid=0AAAAAD2Xk4YCDabGGoK4oEYeQi4lcyGyI&amp;gclid=Cj0KCQjwkOvTBhDgARIsAKUNyRv-qV_Bc9MbQlXC2vgkeSk5rZT9qVAdrzfISdU8rZWv1HScrs_0WUIaAsK1EALw_wcB" TargetMode="External" Id="R638a236a8f564388" /><Relationship Type="http://schemas.openxmlformats.org/officeDocument/2006/relationships/hyperlink" Target="https://losmilicsvineyards.com/" TargetMode="External" Id="Rb9bf4abf4ba3492e" /><Relationship Type="http://schemas.openxmlformats.org/officeDocument/2006/relationships/hyperlink" Target="https://ankidaridge.com/" TargetMode="External" Id="Rca96766518a04dab" /><Relationship Type="http://schemas.openxmlformats.org/officeDocument/2006/relationships/hyperlink" Target="https://www.visitroanokeva.com/region/blue-ridge-mountains/?adara_campaignid=22720939167&amp;adarapixelid=567430&amp;gad_source=1&amp;gad_campaignid=22720939167&amp;gbraid=0AAAAA9yafS8zhfGvqtU10XPlSCK5W4lCv&amp;gclid=Cj0KCQjwkOvTBhDgARIsAKUNyRtcFlzeOVjszVXfp6GWi6UodO1yLeAFmi0CyzcOR-66cvndmbG-XIcaAmPnEALw_wcB" TargetMode="External" Id="R24cd67abbdc447a2" /><Relationship Type="http://schemas.openxmlformats.org/officeDocument/2006/relationships/hyperlink" Target="https://senecalakeny.com/" TargetMode="External" Id="R8e80a3243e9b4086" /><Relationship Type="http://schemas.openxmlformats.org/officeDocument/2006/relationships/hyperlink" Target="https://redtailridgewinery.com/" TargetMode="External" Id="R6f064ce37c4744f5" /><Relationship Type="http://schemas.openxmlformats.org/officeDocument/2006/relationships/hyperlink" Target="https://enjoyrhinebeck.com/" TargetMode="External" Id="R9615a215e49241af" /><Relationship Type="http://schemas.openxmlformats.org/officeDocument/2006/relationships/hyperlink" Target="https://www.mileaestatevineyard.com/?gad_source=1&amp;gad_campaignid=17153059129&amp;gbraid=0AAAAAogOMedVASK2w9xLxOM1T5Qf-s42B&amp;gclid=Cj0KCQjwkOvTBhDgARIsAKUNyRtmRgn45ZWlGNbCMF3LWcvVrBzzqZRpXKHt3KbpprXXsFddQi4kTR8aAnq8EALw_wcB" TargetMode="External" Id="Rb0b2b56b66c8453f" /><Relationship Type="http://schemas.openxmlformats.org/officeDocument/2006/relationships/hyperlink" Target="https://travelhudsonvalley.com/" TargetMode="External" Id="R066d0a6531a24779" /></Relationships>
</file>

<file path=word/_rels/header.xml.rels>&#65279;<?xml version="1.0" encoding="utf-8"?><Relationships xmlns="http://schemas.openxmlformats.org/package/2006/relationships"><Relationship Type="http://schemas.openxmlformats.org/officeDocument/2006/relationships/image" Target="/media/image.png" Id="rId33298173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FFD12E64736A40BE28B151472001BD" ma:contentTypeVersion="16" ma:contentTypeDescription="Create a new document." ma:contentTypeScope="" ma:versionID="d77b05214b3bcdf89a29cd0db810bb9a">
  <xsd:schema xmlns:xsd="http://www.w3.org/2001/XMLSchema" xmlns:xs="http://www.w3.org/2001/XMLSchema" xmlns:p="http://schemas.microsoft.com/office/2006/metadata/properties" xmlns:ns2="85f1cd9c-e7b3-4342-bb1f-6572efd3bc97" xmlns:ns3="928b6d83-b05c-43e3-bd10-fc841b0bdb73" targetNamespace="http://schemas.microsoft.com/office/2006/metadata/properties" ma:root="true" ma:fieldsID="546d1fc0230ff76cc756543ed06088f9" ns2:_="" ns3:_="">
    <xsd:import namespace="85f1cd9c-e7b3-4342-bb1f-6572efd3bc97"/>
    <xsd:import namespace="928b6d83-b05c-43e3-bd10-fc841b0bdb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f1cd9c-e7b3-4342-bb1f-6572efd3bc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8b6d83-b05c-43e3-bd10-fc841b0bdb7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e2f4833-37b4-40c8-bb74-bf1d4dc19ed6}" ma:internalName="TaxCatchAll" ma:showField="CatchAllData" ma:web="928b6d83-b05c-43e3-bd10-fc841b0bdb7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8b6d83-b05c-43e3-bd10-fc841b0bdb73" xsi:nil="true"/>
    <lcf76f155ced4ddcb4097134ff3c332f xmlns="85f1cd9c-e7b3-4342-bb1f-6572efd3bc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9DFCB5-0D93-4154-A10F-8B1C917912A1}"/>
</file>

<file path=customXml/itemProps2.xml><?xml version="1.0" encoding="utf-8"?>
<ds:datastoreItem xmlns:ds="http://schemas.openxmlformats.org/officeDocument/2006/customXml" ds:itemID="{AFE40696-FAB0-4F5A-8C7D-98B991EB2E9D}"/>
</file>

<file path=customXml/itemProps3.xml><?xml version="1.0" encoding="utf-8"?>
<ds:datastoreItem xmlns:ds="http://schemas.openxmlformats.org/officeDocument/2006/customXml" ds:itemID="{6077F0D6-1C70-4D63-8B97-EAFF8254A29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Carolina Trasvina</dc:creator>
  <keywords/>
  <dc:description/>
  <lastModifiedBy>Adriana Ramos</lastModifiedBy>
  <dcterms:created xsi:type="dcterms:W3CDTF">2025-10-07T17:18:43.0000000Z</dcterms:created>
  <dcterms:modified xsi:type="dcterms:W3CDTF">2026-08-11T16:43:38.4984750Z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0x01010009FFD12E64736A40BE28B151472001BD</vt:lpwstr>
  </property>
  <property fmtid="{D5CDD505-2E9C-101B-9397-08002B2CF9AE}" pid="3" name="MediaServiceImageTags">
    <vt:lpwstr/>
  </property>
</Properties>
</file>